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5B3" w:rsidRDefault="000E33D5">
      <w:pPr>
        <w:rPr>
          <w:lang w:val="en-US"/>
        </w:rPr>
      </w:pPr>
      <w:r>
        <w:t xml:space="preserve">Psl. </w:t>
      </w:r>
      <w:r>
        <w:rPr>
          <w:lang w:val="en-US"/>
        </w:rPr>
        <w:t>143</w:t>
      </w:r>
    </w:p>
    <w:p w:rsidR="000E33D5" w:rsidRDefault="000E33D5">
      <w:pPr>
        <w:rPr>
          <w:sz w:val="28"/>
          <w:szCs w:val="28"/>
        </w:rPr>
      </w:pPr>
      <w:r w:rsidRPr="000E33D5">
        <w:rPr>
          <w:sz w:val="28"/>
          <w:szCs w:val="28"/>
        </w:rPr>
        <w:t>Šoniniai nuleidžiamieji švertai</w:t>
      </w:r>
    </w:p>
    <w:p w:rsidR="000E33D5" w:rsidRDefault="000E33D5">
      <w:pPr>
        <w:rPr>
          <w:sz w:val="24"/>
          <w:szCs w:val="24"/>
        </w:rPr>
      </w:pPr>
      <w:r>
        <w:rPr>
          <w:sz w:val="24"/>
          <w:szCs w:val="24"/>
        </w:rPr>
        <w:t xml:space="preserve">Kaip ir visų jūrų pakrantėse ir vidaus vandenyse plaukiojančių burinių laivų, taip ir prie „Marijos“ laivo įrenginių priklausė nuleidžiamieji švertai, be kurių plokščiadugnis laivas apskritai gali plaukti tik kursu. Kap ir burė taip ir švertai po to kai „Marija“ tapo motoriniu laivu švertai buvo pašalinti ir šie aprašymai bus modelio, tik atkuriančio daugiau nebenaudojamus anksčiau buvusius švertus. </w:t>
      </w:r>
    </w:p>
    <w:p w:rsidR="00F1438E" w:rsidRDefault="00F1438E">
      <w:pPr>
        <w:rPr>
          <w:sz w:val="24"/>
          <w:szCs w:val="24"/>
        </w:rPr>
      </w:pPr>
      <w:r>
        <w:rPr>
          <w:sz w:val="24"/>
          <w:szCs w:val="24"/>
        </w:rPr>
        <w:t xml:space="preserve">Paskutiniai „Marijos“ švertai buvo tikriausiai </w:t>
      </w:r>
      <w:r w:rsidRPr="00F1438E">
        <w:rPr>
          <w:sz w:val="24"/>
          <w:szCs w:val="24"/>
        </w:rPr>
        <w:t xml:space="preserve">1932 m. </w:t>
      </w:r>
      <w:r>
        <w:rPr>
          <w:sz w:val="24"/>
          <w:szCs w:val="24"/>
        </w:rPr>
        <w:t>žiemą.  Apie tai liudija ąžuolo medienos pirkinys, bei kalvio Barteko sąskaita šverto sutvirtinimų gamybai.</w:t>
      </w:r>
      <w:r w:rsidR="008B1AF5">
        <w:rPr>
          <w:sz w:val="24"/>
          <w:szCs w:val="24"/>
        </w:rPr>
        <w:t xml:space="preserve"> Švertai buvo atitinkamai </w:t>
      </w:r>
      <w:r w:rsidR="008B1AF5" w:rsidRPr="008B1AF5">
        <w:rPr>
          <w:sz w:val="24"/>
          <w:szCs w:val="24"/>
        </w:rPr>
        <w:t xml:space="preserve">4 m. ilgio, jų didžiausias plotis siekė 2,50 – 3 m.  </w:t>
      </w:r>
      <w:r w:rsidR="008B1AF5">
        <w:rPr>
          <w:sz w:val="24"/>
          <w:szCs w:val="24"/>
        </w:rPr>
        <w:t>V</w:t>
      </w:r>
      <w:r w:rsidR="008B1AF5" w:rsidRPr="008B1AF5">
        <w:rPr>
          <w:sz w:val="24"/>
          <w:szCs w:val="24"/>
        </w:rPr>
        <w:t xml:space="preserve">iršuje – prie viršūnės – jie buvo apie 80 cm storio, kas buvo pasiekta padvigubinant mediena. </w:t>
      </w:r>
      <w:r w:rsidR="008B1AF5">
        <w:rPr>
          <w:sz w:val="24"/>
          <w:szCs w:val="24"/>
        </w:rPr>
        <w:t xml:space="preserve">Tiesa ši dalis galėjo būti apsaugota taip pat apie </w:t>
      </w:r>
      <w:r w:rsidR="008B1AF5" w:rsidRPr="008B1AF5">
        <w:rPr>
          <w:sz w:val="24"/>
          <w:szCs w:val="24"/>
        </w:rPr>
        <w:t>800 mm</w:t>
      </w:r>
      <w:r w:rsidR="008B1AF5">
        <w:rPr>
          <w:sz w:val="24"/>
          <w:szCs w:val="24"/>
        </w:rPr>
        <w:t xml:space="preserve"> pločio, 8-10 mm storio geležiniu padvigubinimu (apkalimu).</w:t>
      </w:r>
    </w:p>
    <w:p w:rsidR="008B1AF5" w:rsidRDefault="008B1AF5">
      <w:pPr>
        <w:rPr>
          <w:sz w:val="24"/>
          <w:szCs w:val="24"/>
        </w:rPr>
      </w:pPr>
      <w:r>
        <w:rPr>
          <w:sz w:val="24"/>
          <w:szCs w:val="24"/>
        </w:rPr>
        <w:t>Švertas buvo sudarytas iš ąžuolinių pleišto formos lentų, kurios buvo suleisto viena į kitą, kur atitinkamai abi išorinės susijunė viršūnėje susitikusios, tuo tarpu dvi kitos nuo viršaus buvo suleistos į kitas apatines ir paskutinės iš dviejų gabaliukų uždarė trikampį, kurios ėjo paraleliai su apatinėmis lentelėmis</w:t>
      </w:r>
      <w:r w:rsidR="00567E24">
        <w:rPr>
          <w:sz w:val="24"/>
          <w:szCs w:val="24"/>
        </w:rPr>
        <w:t>ir prie trumpiausių viršutines lentas pritvirtino.</w:t>
      </w:r>
    </w:p>
    <w:p w:rsidR="00567E24" w:rsidRDefault="00567E24">
      <w:pPr>
        <w:rPr>
          <w:sz w:val="24"/>
          <w:szCs w:val="24"/>
        </w:rPr>
      </w:pPr>
      <w:r>
        <w:rPr>
          <w:sz w:val="24"/>
          <w:szCs w:val="24"/>
        </w:rPr>
        <w:t>(</w:t>
      </w:r>
      <w:r w:rsidRPr="00D638CE">
        <w:rPr>
          <w:sz w:val="24"/>
          <w:szCs w:val="24"/>
        </w:rPr>
        <w:t xml:space="preserve">144 psl.) </w:t>
      </w:r>
      <w:r>
        <w:rPr>
          <w:sz w:val="24"/>
          <w:szCs w:val="24"/>
        </w:rPr>
        <w:t xml:space="preserve">Švertas viduje smailėjo nuo </w:t>
      </w:r>
      <w:r w:rsidRPr="00567E24">
        <w:rPr>
          <w:sz w:val="24"/>
          <w:szCs w:val="24"/>
        </w:rPr>
        <w:t xml:space="preserve">40-50 mm </w:t>
      </w:r>
      <w:r>
        <w:rPr>
          <w:sz w:val="24"/>
          <w:szCs w:val="24"/>
        </w:rPr>
        <w:t xml:space="preserve">skersmens galiniame lanke. Apatiniame lanke ir prie apatinių kraštų, kur švertas geležiniu apkaustų nuo pažeidimų, tokių kaip sąlytyje su gruntu sekliuose vandenyse galėjo pasitaikyti, buvo apsaugotas. Išoriniai kraštai buvo suplokštinti. Skersai medžio virš šverto ėjo kiti trys sutvirtinimai, kurie buvo pagaminti iš </w:t>
      </w:r>
      <w:r w:rsidRPr="00567E24">
        <w:rPr>
          <w:sz w:val="24"/>
          <w:szCs w:val="24"/>
        </w:rPr>
        <w:t xml:space="preserve">6 mm </w:t>
      </w:r>
      <w:r>
        <w:rPr>
          <w:sz w:val="24"/>
          <w:szCs w:val="24"/>
        </w:rPr>
        <w:t>storio lakštinės geležies, kuri  buvo 70 mm pločio.</w:t>
      </w:r>
    </w:p>
    <w:p w:rsidR="00567E24" w:rsidRDefault="00567E24">
      <w:pPr>
        <w:rPr>
          <w:sz w:val="24"/>
          <w:szCs w:val="24"/>
        </w:rPr>
      </w:pPr>
      <w:r>
        <w:rPr>
          <w:sz w:val="24"/>
          <w:szCs w:val="24"/>
        </w:rPr>
        <w:t xml:space="preserve">Vidinėje pusėje skersai švertą ėjo šverto lenta, skersmens </w:t>
      </w:r>
      <w:r w:rsidRPr="00567E24">
        <w:rPr>
          <w:sz w:val="24"/>
          <w:szCs w:val="24"/>
        </w:rPr>
        <w:t>150 mm</w:t>
      </w:r>
      <w:r>
        <w:rPr>
          <w:sz w:val="24"/>
          <w:szCs w:val="24"/>
        </w:rPr>
        <w:t xml:space="preserve"> </w:t>
      </w:r>
      <w:r w:rsidRPr="00567E24">
        <w:rPr>
          <w:sz w:val="24"/>
          <w:szCs w:val="24"/>
        </w:rPr>
        <w:t>X</w:t>
      </w:r>
      <w:r>
        <w:rPr>
          <w:sz w:val="24"/>
          <w:szCs w:val="24"/>
        </w:rPr>
        <w:t xml:space="preserve"> 150 mm, </w:t>
      </w:r>
      <w:r w:rsidR="009C41EE">
        <w:rPr>
          <w:sz w:val="24"/>
          <w:szCs w:val="24"/>
        </w:rPr>
        <w:t xml:space="preserve">kuri tarnavo kaip atstumo nuo laivo broto išlaikytoja. </w:t>
      </w:r>
    </w:p>
    <w:p w:rsidR="009C41EE" w:rsidRPr="00B97AE2" w:rsidRDefault="009C41EE">
      <w:pPr>
        <w:rPr>
          <w:sz w:val="24"/>
          <w:szCs w:val="24"/>
        </w:rPr>
      </w:pPr>
      <w:r>
        <w:rPr>
          <w:sz w:val="24"/>
          <w:szCs w:val="24"/>
        </w:rPr>
        <w:t>Šverto takelžui pritvirtinti buvo per skylę šverte įkišta ilgagrandė grandinė, kuri buvo apsaugota kaiščiu arba pleištu, ir prie dvigrandės</w:t>
      </w:r>
      <w:r w:rsidR="000B0A9A">
        <w:rPr>
          <w:sz w:val="24"/>
          <w:szCs w:val="24"/>
        </w:rPr>
        <w:t xml:space="preserve"> grandinės gabalo pritvirtinta</w:t>
      </w:r>
      <w:r>
        <w:rPr>
          <w:sz w:val="24"/>
          <w:szCs w:val="24"/>
        </w:rPr>
        <w:t>, kuri</w:t>
      </w:r>
      <w:r w:rsidR="000B0A9A">
        <w:rPr>
          <w:sz w:val="24"/>
          <w:szCs w:val="24"/>
        </w:rPr>
        <w:t xml:space="preserve"> buvo</w:t>
      </w:r>
      <w:r>
        <w:rPr>
          <w:sz w:val="24"/>
          <w:szCs w:val="24"/>
        </w:rPr>
        <w:t xml:space="preserve"> </w:t>
      </w:r>
      <w:r w:rsidR="000B0A9A">
        <w:rPr>
          <w:sz w:val="24"/>
          <w:szCs w:val="24"/>
        </w:rPr>
        <w:t xml:space="preserve">pravesta </w:t>
      </w:r>
      <w:r>
        <w:rPr>
          <w:sz w:val="24"/>
          <w:szCs w:val="24"/>
        </w:rPr>
        <w:t>per</w:t>
      </w:r>
      <w:r w:rsidR="000B0A9A">
        <w:rPr>
          <w:sz w:val="24"/>
          <w:szCs w:val="24"/>
        </w:rPr>
        <w:t xml:space="preserve"> </w:t>
      </w:r>
      <w:r>
        <w:rPr>
          <w:sz w:val="24"/>
          <w:szCs w:val="24"/>
        </w:rPr>
        <w:t xml:space="preserve"> į laivo borto sieną pritvirtinto sutvirtinimo </w:t>
      </w:r>
      <w:r w:rsidR="000B0A9A">
        <w:rPr>
          <w:sz w:val="24"/>
          <w:szCs w:val="24"/>
        </w:rPr>
        <w:t xml:space="preserve">akį </w:t>
      </w:r>
      <w:r>
        <w:rPr>
          <w:sz w:val="24"/>
          <w:szCs w:val="24"/>
        </w:rPr>
        <w:t xml:space="preserve">ir </w:t>
      </w:r>
      <w:r w:rsidR="000B0A9A">
        <w:rPr>
          <w:sz w:val="24"/>
          <w:szCs w:val="24"/>
        </w:rPr>
        <w:t xml:space="preserve">įkabinta </w:t>
      </w:r>
      <w:r>
        <w:rPr>
          <w:sz w:val="24"/>
          <w:szCs w:val="24"/>
        </w:rPr>
        <w:t xml:space="preserve">šverto kabliuke, kuris </w:t>
      </w:r>
      <w:r w:rsidR="000B0A9A">
        <w:rPr>
          <w:sz w:val="24"/>
          <w:szCs w:val="24"/>
        </w:rPr>
        <w:t xml:space="preserve">buvo padėtas (pasodintas) </w:t>
      </w:r>
      <w:r w:rsidR="00B97AE2">
        <w:rPr>
          <w:sz w:val="24"/>
          <w:szCs w:val="24"/>
        </w:rPr>
        <w:t xml:space="preserve">ant </w:t>
      </w:r>
      <w:r w:rsidR="00B97AE2" w:rsidRPr="00B97AE2">
        <w:rPr>
          <w:sz w:val="24"/>
          <w:szCs w:val="24"/>
        </w:rPr>
        <w:t>523</w:t>
      </w:r>
      <w:r w:rsidR="000B0A9A">
        <w:rPr>
          <w:sz w:val="24"/>
          <w:szCs w:val="24"/>
        </w:rPr>
        <w:t xml:space="preserve"> </w:t>
      </w:r>
      <w:r w:rsidR="00B97AE2" w:rsidRPr="00B97AE2">
        <w:rPr>
          <w:sz w:val="24"/>
          <w:szCs w:val="24"/>
        </w:rPr>
        <w:t xml:space="preserve">mm ilgio, 160 </w:t>
      </w:r>
      <w:r w:rsidR="00B97AE2">
        <w:rPr>
          <w:sz w:val="24"/>
          <w:szCs w:val="24"/>
        </w:rPr>
        <w:t xml:space="preserve">mm pločio ir </w:t>
      </w:r>
      <w:r w:rsidR="000B0A9A">
        <w:rPr>
          <w:sz w:val="24"/>
          <w:szCs w:val="24"/>
        </w:rPr>
        <w:t>prie</w:t>
      </w:r>
      <w:r w:rsidR="00B97AE2">
        <w:rPr>
          <w:sz w:val="24"/>
          <w:szCs w:val="24"/>
        </w:rPr>
        <w:t xml:space="preserve"> šonų </w:t>
      </w:r>
      <w:r w:rsidR="00B97AE2" w:rsidRPr="00B97AE2">
        <w:rPr>
          <w:sz w:val="24"/>
          <w:szCs w:val="24"/>
        </w:rPr>
        <w:t>52 mm aukščio ąžuolin</w:t>
      </w:r>
      <w:r w:rsidR="000B0A9A">
        <w:rPr>
          <w:sz w:val="24"/>
          <w:szCs w:val="24"/>
        </w:rPr>
        <w:t>ės trinkos šoniniame grindinyje.</w:t>
      </w:r>
    </w:p>
    <w:p w:rsidR="00B97AE2" w:rsidRPr="007B0464" w:rsidRDefault="00B97AE2">
      <w:pPr>
        <w:rPr>
          <w:sz w:val="24"/>
          <w:szCs w:val="24"/>
        </w:rPr>
      </w:pPr>
      <w:r w:rsidRPr="0040487C">
        <w:rPr>
          <w:sz w:val="24"/>
          <w:szCs w:val="24"/>
        </w:rPr>
        <w:t xml:space="preserve">(145 psl.) </w:t>
      </w:r>
      <w:r w:rsidR="0040487C">
        <w:rPr>
          <w:sz w:val="24"/>
          <w:szCs w:val="24"/>
        </w:rPr>
        <w:t>P</w:t>
      </w:r>
      <w:r w:rsidR="00A13D1C">
        <w:rPr>
          <w:sz w:val="24"/>
          <w:szCs w:val="24"/>
        </w:rPr>
        <w:t>a</w:t>
      </w:r>
      <w:r w:rsidR="0040487C">
        <w:rPr>
          <w:sz w:val="24"/>
          <w:szCs w:val="24"/>
        </w:rPr>
        <w:t>ts š</w:t>
      </w:r>
      <w:r w:rsidR="0040487C" w:rsidRPr="0040487C">
        <w:rPr>
          <w:sz w:val="24"/>
          <w:szCs w:val="24"/>
        </w:rPr>
        <w:t xml:space="preserve">verto kablys buvo 420 </w:t>
      </w:r>
      <w:r w:rsidR="0040487C">
        <w:rPr>
          <w:sz w:val="24"/>
          <w:szCs w:val="24"/>
        </w:rPr>
        <w:t>mm</w:t>
      </w:r>
      <w:r w:rsidR="0040487C" w:rsidRPr="0040487C">
        <w:rPr>
          <w:sz w:val="24"/>
          <w:szCs w:val="24"/>
        </w:rPr>
        <w:t xml:space="preserve"> </w:t>
      </w:r>
      <w:r w:rsidR="0040487C">
        <w:rPr>
          <w:sz w:val="24"/>
          <w:szCs w:val="24"/>
        </w:rPr>
        <w:t>ilgio ir</w:t>
      </w:r>
      <w:r w:rsidR="0040487C" w:rsidRPr="0040487C">
        <w:rPr>
          <w:sz w:val="24"/>
          <w:szCs w:val="24"/>
        </w:rPr>
        <w:t xml:space="preserve"> 125</w:t>
      </w:r>
      <w:r w:rsidR="0040487C">
        <w:rPr>
          <w:sz w:val="24"/>
          <w:szCs w:val="24"/>
        </w:rPr>
        <w:t xml:space="preserve"> mm</w:t>
      </w:r>
      <w:r w:rsidR="0040487C" w:rsidRPr="0040487C">
        <w:rPr>
          <w:sz w:val="24"/>
          <w:szCs w:val="24"/>
        </w:rPr>
        <w:t xml:space="preserve"> </w:t>
      </w:r>
      <w:r w:rsidR="0040487C">
        <w:rPr>
          <w:sz w:val="24"/>
          <w:szCs w:val="24"/>
        </w:rPr>
        <w:t xml:space="preserve">pločio, turėjo lengvai iškilai išgaubtą paviršių ir buvo iš šonų įleistas į apačioje esančią  trinką. Kaip antras ramstis buvo gretinama ąžuolinė trinka po denio lentom pritvirtinta, kuri buvo </w:t>
      </w:r>
      <w:r w:rsidR="0040487C" w:rsidRPr="0040487C">
        <w:rPr>
          <w:sz w:val="24"/>
          <w:szCs w:val="24"/>
        </w:rPr>
        <w:t>550 mm ilgio, 52mm (- 2”) skersmens ir 160</w:t>
      </w:r>
      <w:r w:rsidR="0040487C">
        <w:rPr>
          <w:sz w:val="24"/>
          <w:szCs w:val="24"/>
        </w:rPr>
        <w:t xml:space="preserve"> </w:t>
      </w:r>
      <w:r w:rsidR="0040487C" w:rsidRPr="0040487C">
        <w:rPr>
          <w:sz w:val="24"/>
          <w:szCs w:val="24"/>
        </w:rPr>
        <w:t>mm</w:t>
      </w:r>
      <w:r w:rsidR="0040487C">
        <w:rPr>
          <w:sz w:val="24"/>
          <w:szCs w:val="24"/>
        </w:rPr>
        <w:t xml:space="preserve"> pločio. Abu kaiščiai</w:t>
      </w:r>
      <w:r w:rsidR="007B0464">
        <w:rPr>
          <w:sz w:val="24"/>
          <w:szCs w:val="24"/>
        </w:rPr>
        <w:t xml:space="preserve"> (varžtai, sraigtai)</w:t>
      </w:r>
      <w:r w:rsidR="0040487C">
        <w:rPr>
          <w:sz w:val="24"/>
          <w:szCs w:val="24"/>
        </w:rPr>
        <w:t xml:space="preserve"> šverto kablio sutvirtinimui </w:t>
      </w:r>
      <w:r w:rsidR="007B0464">
        <w:rPr>
          <w:sz w:val="24"/>
          <w:szCs w:val="24"/>
        </w:rPr>
        <w:t xml:space="preserve">ėjo per abi trinkas ir denį. Jie turėjo  </w:t>
      </w:r>
      <w:r w:rsidR="007B0464" w:rsidRPr="007B0464">
        <w:rPr>
          <w:sz w:val="24"/>
          <w:szCs w:val="24"/>
        </w:rPr>
        <w:t xml:space="preserve">13 mm </w:t>
      </w:r>
      <w:r w:rsidR="007B0464">
        <w:rPr>
          <w:sz w:val="24"/>
          <w:szCs w:val="24"/>
        </w:rPr>
        <w:t xml:space="preserve">skersmenį ir buvo apačiojepristvirtintos su </w:t>
      </w:r>
      <w:r w:rsidR="007B0464" w:rsidRPr="007B0464">
        <w:rPr>
          <w:sz w:val="24"/>
          <w:szCs w:val="24"/>
        </w:rPr>
        <w:t>26 mm X 26 mm dydžio skers</w:t>
      </w:r>
      <w:r w:rsidR="007B0464">
        <w:rPr>
          <w:sz w:val="24"/>
          <w:szCs w:val="24"/>
        </w:rPr>
        <w:t>iniu pjūvio</w:t>
      </w:r>
      <w:r w:rsidR="007B0464" w:rsidRPr="007B0464">
        <w:rPr>
          <w:sz w:val="24"/>
          <w:szCs w:val="24"/>
        </w:rPr>
        <w:t xml:space="preserve"> </w:t>
      </w:r>
      <w:r w:rsidR="007B0464">
        <w:rPr>
          <w:sz w:val="24"/>
          <w:szCs w:val="24"/>
        </w:rPr>
        <w:t xml:space="preserve">veržlėmis. Poveržlės po veržlėmis buvo apie </w:t>
      </w:r>
      <w:r w:rsidR="007B0464" w:rsidRPr="007B0464">
        <w:rPr>
          <w:sz w:val="24"/>
          <w:szCs w:val="24"/>
        </w:rPr>
        <w:t>50 mm diametro.</w:t>
      </w:r>
    </w:p>
    <w:p w:rsidR="007B0464" w:rsidRDefault="007B0464">
      <w:pPr>
        <w:rPr>
          <w:sz w:val="24"/>
          <w:szCs w:val="24"/>
        </w:rPr>
      </w:pPr>
      <w:r>
        <w:rPr>
          <w:sz w:val="24"/>
          <w:szCs w:val="24"/>
        </w:rPr>
        <w:t>(147 psl.) Prie  viduriniosios šverto sutvirtinimo juostos</w:t>
      </w:r>
      <w:r w:rsidR="004D518B">
        <w:rPr>
          <w:sz w:val="24"/>
          <w:szCs w:val="24"/>
        </w:rPr>
        <w:t xml:space="preserve"> viršuje buvo žiedas, kur buvo pritvirtinta grandinė, einanti per ratuką, pritvirtinto prie borto sienos – išorėje prie rėjos .</w:t>
      </w:r>
    </w:p>
    <w:p w:rsidR="004D518B" w:rsidRDefault="004D518B">
      <w:r>
        <w:rPr>
          <w:sz w:val="24"/>
          <w:szCs w:val="24"/>
        </w:rPr>
        <w:t xml:space="preserve">Grandinės gale buvo sudvejintasis skriemulių blokas, prie kurio buvo pridėta </w:t>
      </w:r>
      <w:r w:rsidRPr="004D518B">
        <w:rPr>
          <w:sz w:val="24"/>
          <w:szCs w:val="24"/>
        </w:rPr>
        <w:t>30 – 35 mm diametro</w:t>
      </w:r>
      <w:r>
        <w:rPr>
          <w:sz w:val="24"/>
          <w:szCs w:val="24"/>
        </w:rPr>
        <w:t xml:space="preserve"> manilinio pluošto (kanapės, abakos) šverto talė, kuri kitoje pusėje per vieną skriemulio  bloką ėjo, </w:t>
      </w:r>
      <w:r>
        <w:rPr>
          <w:sz w:val="24"/>
          <w:szCs w:val="24"/>
        </w:rPr>
        <w:lastRenderedPageBreak/>
        <w:t xml:space="preserve">kuris su geležiniu krengelsu </w:t>
      </w:r>
      <w:r w:rsidR="00E15D90">
        <w:rPr>
          <w:sz w:val="24"/>
          <w:szCs w:val="24"/>
        </w:rPr>
        <w:t xml:space="preserve">buvo pakabintas </w:t>
      </w:r>
      <w:r>
        <w:rPr>
          <w:sz w:val="24"/>
          <w:szCs w:val="24"/>
        </w:rPr>
        <w:t xml:space="preserve">virš </w:t>
      </w:r>
      <w:r w:rsidR="00E15D90">
        <w:rPr>
          <w:sz w:val="24"/>
          <w:szCs w:val="24"/>
        </w:rPr>
        <w:t xml:space="preserve">knechto. </w:t>
      </w:r>
      <w:r w:rsidR="00E15D90" w:rsidRPr="004C3700">
        <w:rPr>
          <w:sz w:val="24"/>
          <w:szCs w:val="24"/>
        </w:rPr>
        <w:t>1</w:t>
      </w:r>
      <w:r w:rsidR="00E15D90" w:rsidRPr="00E15D90">
        <w:t xml:space="preserve"> </w:t>
      </w:r>
      <w:hyperlink r:id="rId8" w:history="1">
        <w:r w:rsidR="00180A45">
          <w:rPr>
            <w:rStyle w:val="Hyperlink"/>
            <w:u w:val="none"/>
          </w:rPr>
          <w:t>dalis</w:t>
        </w:r>
        <w:r w:rsidR="00E15D90">
          <w:rPr>
            <w:rStyle w:val="Hyperlink"/>
            <w:u w:val="none"/>
          </w:rPr>
          <w:t xml:space="preserve"> лопаря </w:t>
        </w:r>
      </w:hyperlink>
      <w:r w:rsidR="00180A45">
        <w:t>talės</w:t>
      </w:r>
      <w:r w:rsidR="004C3700">
        <w:t xml:space="preserve"> buvo surišta prie knechto mazgu. Šverto  falui skirta grandinė turėjo pagal rekonstrukciją būti apie </w:t>
      </w:r>
      <w:r w:rsidR="004C3700" w:rsidRPr="004C3700">
        <w:t xml:space="preserve">3,5 m ilgio. </w:t>
      </w:r>
      <w:r w:rsidR="004C3700">
        <w:t xml:space="preserve">Helene Adomeit aprašė kad grandinė buvo tokia ilga, kad švertas aukštyn ir žemyn – horizontaliai ir vertikaliai – kabėti galėjo.  Grandinės grandys buvo sudarytos iš </w:t>
      </w:r>
      <w:r w:rsidR="004C3700" w:rsidRPr="004C3700">
        <w:t xml:space="preserve">8mm skersmens ovalų geležinių žiedų, kurie buvo 40 mm ilgio 30 mm </w:t>
      </w:r>
      <w:r w:rsidR="004C3700">
        <w:t>pločio.</w:t>
      </w:r>
    </w:p>
    <w:p w:rsidR="004C3700" w:rsidRDefault="004C3700">
      <w:r>
        <w:t>Šverto kablys buvo vienoje linijoje su didžiuoju stiebu</w:t>
      </w:r>
      <w:r w:rsidR="00ED7E21">
        <w:t>, taip kad sutvirtinimas ėjo  per šverto pakabinimo ilgagrandinę, ir buvo tarp priekinių ir viduriniųjų trijų didžiųjų vantų įtvirtinimų.</w:t>
      </w:r>
    </w:p>
    <w:p w:rsidR="00ED7E21" w:rsidRPr="00D638CE" w:rsidRDefault="00ED7E21">
      <w:r w:rsidRPr="00D638CE">
        <w:t>(150 psl.) VAIRAS  ŠTURVALAS</w:t>
      </w:r>
    </w:p>
    <w:p w:rsidR="00ED7E21" w:rsidRDefault="00ED7E21">
      <w:r w:rsidRPr="00D638CE">
        <w:t>Naujas “Marijos” šturvalas buvo  sudarytas iš dviejų ąžuolinių rąstų turinčių viršuje</w:t>
      </w:r>
      <w:r w:rsidR="007A3DB0" w:rsidRPr="00D638CE">
        <w:t xml:space="preserve"> </w:t>
      </w:r>
      <w:r w:rsidRPr="00D638CE">
        <w:t xml:space="preserve">265 mm   plotį, kurie sukalant buvo tarpusavyje sujungti ir nuo jų užpakalinis apčion platėjo, taip kad šturvalas aukščiau </w:t>
      </w:r>
      <w:hyperlink r:id="rId9" w:history="1">
        <w:r w:rsidR="00F87A05">
          <w:rPr>
            <w:rStyle w:val="Hyperlink"/>
            <w:u w:val="none"/>
          </w:rPr>
          <w:t>наделка на руль</w:t>
        </w:r>
      </w:hyperlink>
      <w:r w:rsidR="00F87A05">
        <w:t xml:space="preserve"> (uodegos (?) ) </w:t>
      </w:r>
      <w:r w:rsidR="00F87A05" w:rsidRPr="00F87A05">
        <w:t>710 mm pločio buvo. Tai uodegai (</w:t>
      </w:r>
      <w:hyperlink r:id="rId10" w:history="1">
        <w:r w:rsidR="00F87A05">
          <w:rPr>
            <w:rStyle w:val="Hyperlink"/>
            <w:u w:val="none"/>
          </w:rPr>
          <w:t>наделка на руль</w:t>
        </w:r>
      </w:hyperlink>
      <w:r w:rsidR="00F87A05">
        <w:t>) buvo prijungtos dvi kitos lentos, taip kad vairo plunksna įskaitant uodegą (</w:t>
      </w:r>
      <w:hyperlink r:id="rId11" w:history="1">
        <w:r w:rsidR="00F87A05">
          <w:rPr>
            <w:rStyle w:val="Hyperlink"/>
            <w:u w:val="none"/>
          </w:rPr>
          <w:t>наделка на руль</w:t>
        </w:r>
      </w:hyperlink>
      <w:r w:rsidR="00F87A05">
        <w:t xml:space="preserve">)buvo  viršuje apie </w:t>
      </w:r>
      <w:r w:rsidR="00F87A05" w:rsidRPr="00F87A05">
        <w:t>1055 mm ir ap</w:t>
      </w:r>
      <w:r w:rsidR="00F87A05">
        <w:t xml:space="preserve">ačioje </w:t>
      </w:r>
      <w:r w:rsidR="00F87A05" w:rsidRPr="00F87A05">
        <w:t xml:space="preserve">1270 mm </w:t>
      </w:r>
      <w:r w:rsidR="00F87A05">
        <w:t>pločio . Uodegos (</w:t>
      </w:r>
      <w:hyperlink r:id="rId12" w:history="1">
        <w:r w:rsidR="00F87A05">
          <w:rPr>
            <w:rStyle w:val="Hyperlink"/>
            <w:u w:val="none"/>
          </w:rPr>
          <w:t>наделка на руль</w:t>
        </w:r>
      </w:hyperlink>
      <w:r w:rsidR="00F87A05">
        <w:t xml:space="preserve">) storis siekė </w:t>
      </w:r>
      <w:r w:rsidR="00F87A05" w:rsidRPr="00F87A05">
        <w:t xml:space="preserve">36 mm, jo aukštis siekį iki 450 mm </w:t>
      </w:r>
      <w:r w:rsidR="00F87A05">
        <w:t xml:space="preserve">virš vaserlinijos </w:t>
      </w:r>
      <w:r w:rsidR="007A3DB0">
        <w:t>esant mažai grimzlei.</w:t>
      </w:r>
    </w:p>
    <w:p w:rsidR="007A3DB0" w:rsidRPr="007A3DB0" w:rsidRDefault="007A3DB0">
      <w:r>
        <w:t xml:space="preserve">Su dviejų  120 mm ilgio ir 40 mm diametro kabliukų pagalba, kurie buvo geležiniais sutvirtinimais – kurie viršutiniai apie </w:t>
      </w:r>
      <w:r w:rsidRPr="007A3DB0">
        <w:t xml:space="preserve">600 mm, aptiniai 710 mm ilgio – su medžiu </w:t>
      </w:r>
      <w:r>
        <w:t xml:space="preserve">su jungti, buvo šturvalas į įleistinį vyrį prie laivo kablio pakabinti, kur atstumas tarp apatinių kabliukų ir Vaserlinijos siekė apie </w:t>
      </w:r>
      <w:r w:rsidRPr="007A3DB0">
        <w:t>500 mm.</w:t>
      </w:r>
    </w:p>
    <w:p w:rsidR="00856DAB" w:rsidRPr="00856DAB" w:rsidRDefault="007A3DB0" w:rsidP="007A3DB0">
      <w:r>
        <w:t xml:space="preserve">Be to šturvalas buvo kitais dviejais sutvirtinimais, vienas vaserlinijos aukštyje ir kitas priekyje apie 260 mm, gale </w:t>
      </w:r>
      <w:r w:rsidRPr="007A3DB0">
        <w:t xml:space="preserve">240 mm virš – uodegos </w:t>
      </w:r>
      <w:r>
        <w:t>(</w:t>
      </w:r>
      <w:hyperlink r:id="rId13" w:history="1">
        <w:r>
          <w:rPr>
            <w:rStyle w:val="Hyperlink"/>
            <w:u w:val="none"/>
          </w:rPr>
          <w:t>наделка на руль</w:t>
        </w:r>
      </w:hyperlink>
      <w:r>
        <w:t>) užmovo aukštyje – apsaug</w:t>
      </w:r>
      <w:r w:rsidR="00856DAB">
        <w:t xml:space="preserve">otas </w:t>
      </w:r>
      <w:r>
        <w:t xml:space="preserve">nuo </w:t>
      </w:r>
      <w:r w:rsidR="00856DAB">
        <w:t>suga</w:t>
      </w:r>
      <w:r>
        <w:t>dimų</w:t>
      </w:r>
      <w:r w:rsidR="00856DAB">
        <w:t xml:space="preserve">.Atstumas viršutinės </w:t>
      </w:r>
      <w:r w:rsidR="00856DAB" w:rsidRPr="00856DAB">
        <w:t>18</w:t>
      </w:r>
      <w:r w:rsidR="00856DAB">
        <w:t xml:space="preserve">0 mm pločio sutvirtinomo juostos iki apatinio pakabinimo smailėjo iš priekio į galą nuo </w:t>
      </w:r>
      <w:r w:rsidR="00856DAB" w:rsidRPr="00856DAB">
        <w:t>72 mm iki 40mm.</w:t>
      </w:r>
    </w:p>
    <w:p w:rsidR="00856DAB" w:rsidRDefault="00856DAB" w:rsidP="007A3DB0">
      <w:r>
        <w:t>Priekiniai šturvalo kraštai buvo (stovėjo) statmeni, taip kad  vairo plunksnos nuožulnumą padarė  vien tik platejimo pagalba – nuo viršaus į apačią – užpakaliio abi lentas, iš kurių buvo sudaryta plunksna.</w:t>
      </w:r>
    </w:p>
    <w:p w:rsidR="009D6E07" w:rsidRDefault="00856DAB" w:rsidP="007A3DB0">
      <w:r>
        <w:t>Plaukiojimo laikais „Maria“ buvo vairo plunksna</w:t>
      </w:r>
      <w:r w:rsidR="00112C67">
        <w:t xml:space="preserve"> sukinėjosi nusmailinta geležinio  4,50 m ilgio vairo rumpelio pagalba, kurio medinis galas turėjo  240 mm (aukščio) X  160 mm skersinį pjūvį ir kuris priekyje smailėjo iki </w:t>
      </w:r>
      <w:r w:rsidR="00112C67" w:rsidRPr="00112C67">
        <w:t xml:space="preserve">160 mm </w:t>
      </w:r>
      <w:r w:rsidR="00112C67">
        <w:t xml:space="preserve">x 160mm. Galinėje dalyje virš 2 m, turėjo stačiakampį skersinį pjūvį, dalyje prieš tai buvo virš </w:t>
      </w:r>
      <w:r w:rsidR="00112C67" w:rsidRPr="00112C67">
        <w:t xml:space="preserve">1m </w:t>
      </w:r>
      <w:r w:rsidR="00112C67">
        <w:t xml:space="preserve"> kampas nusodintas. Priekinėje dalyje – ant  </w:t>
      </w:r>
      <w:r w:rsidR="00112C67" w:rsidRPr="00112C67">
        <w:t>1,30 m</w:t>
      </w:r>
      <w:r w:rsidR="00D638CE">
        <w:t xml:space="preserve"> ilgyje </w:t>
      </w:r>
      <w:r w:rsidR="00A92B48" w:rsidRPr="00A92B48">
        <w:rPr>
          <w:i/>
          <w:u w:val="single"/>
        </w:rPr>
        <w:t>(153 psl.)</w:t>
      </w:r>
      <w:r w:rsidR="00A92B48" w:rsidRPr="00A92B48">
        <w:rPr>
          <w:i/>
        </w:rPr>
        <w:t xml:space="preserve"> </w:t>
      </w:r>
      <w:r w:rsidR="00D638CE">
        <w:t>buvo jis suapvalintas, kad būtų patogus šturmanui laikyti rankoje, kai jis vairavo.</w:t>
      </w:r>
      <w:r w:rsidR="009D6E07">
        <w:t xml:space="preserve"> Vien tik išorinis galas buvo varžtų pagalba suformuotas 180mm aukščio ir 56 mm diametro kad atidarytų vairo talę virš </w:t>
      </w:r>
      <w:r w:rsidR="009D6E07" w:rsidRPr="009D6E07">
        <w:t xml:space="preserve">200 mm </w:t>
      </w:r>
      <w:r w:rsidR="009D6E07">
        <w:t xml:space="preserve">kampuotas su </w:t>
      </w:r>
      <w:r w:rsidR="009D6E07" w:rsidRPr="009D6E07">
        <w:t xml:space="preserve">140mm X 160mm </w:t>
      </w:r>
      <w:r w:rsidR="009D6E07">
        <w:t xml:space="preserve">skersiniu pjūviu. </w:t>
      </w:r>
    </w:p>
    <w:p w:rsidR="009E4690" w:rsidRDefault="009D6E07" w:rsidP="007A3DB0">
      <w:r>
        <w:t>Ąžuoliniai vairo knechtai buvo išorėje ant relingo atitinkamai ant borto sienos tarp antro ir trečio užpakalinių švartavimosi knechtų medinės antelės pagalba pritvirtinti.  Jie</w:t>
      </w:r>
      <w:r w:rsidR="00A92B48">
        <w:t xml:space="preserve"> apatiniame segmente turėjo atitinkamai lengvai įgaubtai sulenktą strypą su bemaž kvadratiniu 90 mm X 90 mm skersmeniu. Strypo skersmuo apačioje didėjo iki </w:t>
      </w:r>
      <w:r w:rsidR="00A92B48" w:rsidRPr="00A92B48">
        <w:t>100 mm X 100 mm. Strypas buvo toks ilgas, kad siekė 1000 mm vir</w:t>
      </w:r>
      <w:r w:rsidR="00A92B48">
        <w:t xml:space="preserve">š denio. Apatinis galas buvo nusodintas iki </w:t>
      </w:r>
      <w:r w:rsidR="00A92B48" w:rsidRPr="00A92B48">
        <w:t>70 mm, taip padarytas p</w:t>
      </w:r>
      <w:r w:rsidR="00A92B48">
        <w:t>jūvis pasidėjo į atitinkamo pločio ir gylio vairo švartavimosi antlės išpjovą.</w:t>
      </w:r>
      <w:r>
        <w:t xml:space="preserve"> </w:t>
      </w:r>
      <w:r w:rsidR="00A92B48">
        <w:t xml:space="preserve"> Viršuje – kelis centimetrus po viršutiniu galu- kampai buvo lengvai nusodinti, kad neleistų nusmukti ant jo uždėtai vairo talei, kuri</w:t>
      </w:r>
      <w:r w:rsidR="009E4690">
        <w:t xml:space="preserve"> buvo priedėta ir valdymo lazdos ir prie šturvalo knechto prie viengubo skriemulio. Šturvalo talė priklausė toms „Marijos“  įrenginių dalims, kurios buvo susidėvinčios. </w:t>
      </w:r>
    </w:p>
    <w:p w:rsidR="00112C67" w:rsidRPr="009E4690" w:rsidRDefault="009E4690" w:rsidP="007A3DB0">
      <w:pPr>
        <w:rPr>
          <w:i/>
        </w:rPr>
      </w:pPr>
      <w:r w:rsidRPr="009E4690">
        <w:rPr>
          <w:i/>
        </w:rPr>
        <w:t>Iliusracijos psl. 153.: 8 Rumapelis, eskizas, pagal H. Adomeit duomenis;</w:t>
      </w:r>
      <w:r w:rsidRPr="009E4690">
        <w:rPr>
          <w:i/>
        </w:rPr>
        <w:br/>
        <w:t>9 Vairo knechtas, eskizas su esminiais matų duomenimis</w:t>
      </w:r>
      <w:r w:rsidR="00D638CE" w:rsidRPr="009E4690">
        <w:rPr>
          <w:i/>
          <w:color w:val="FF0000"/>
        </w:rPr>
        <w:t>.</w:t>
      </w:r>
    </w:p>
    <w:p w:rsidR="009E4690" w:rsidRPr="001C5EFF" w:rsidRDefault="009E4690" w:rsidP="007A3DB0">
      <w:pPr>
        <w:rPr>
          <w:rFonts w:ascii="Times New Roman" w:eastAsia="Times New Roman" w:hAnsi="Times New Roman" w:cs="Times New Roman"/>
          <w:i/>
          <w:color w:val="000000"/>
          <w:sz w:val="24"/>
          <w:szCs w:val="24"/>
          <w:lang w:eastAsia="lt-LT"/>
        </w:rPr>
      </w:pPr>
      <w:r w:rsidRPr="001C5EFF">
        <w:rPr>
          <w:rFonts w:ascii="Times New Roman" w:eastAsia="Times New Roman" w:hAnsi="Times New Roman" w:cs="Times New Roman"/>
          <w:i/>
          <w:color w:val="000000"/>
          <w:sz w:val="24"/>
          <w:szCs w:val="24"/>
          <w:lang w:eastAsia="lt-LT"/>
        </w:rPr>
        <w:lastRenderedPageBreak/>
        <w:t>(Psl. 154.)</w:t>
      </w:r>
      <w:r w:rsidRPr="001C5EFF">
        <w:rPr>
          <w:rFonts w:ascii="Times New Roman" w:eastAsia="Times New Roman" w:hAnsi="Times New Roman" w:cs="Times New Roman"/>
          <w:i/>
          <w:color w:val="000000"/>
          <w:sz w:val="24"/>
          <w:szCs w:val="24"/>
          <w:lang w:eastAsia="lt-LT"/>
        </w:rPr>
        <w:br/>
        <w:t>Iliustracijos: 10 žvilgsnis į šturvalą nuo kairiojo borto</w:t>
      </w:r>
      <w:r w:rsidRPr="001C5EFF">
        <w:rPr>
          <w:rFonts w:ascii="Times New Roman" w:eastAsia="Times New Roman" w:hAnsi="Times New Roman" w:cs="Times New Roman"/>
          <w:i/>
          <w:color w:val="000000"/>
          <w:sz w:val="24"/>
          <w:szCs w:val="24"/>
          <w:lang w:eastAsia="lt-LT"/>
        </w:rPr>
        <w:br/>
        <w:t>11</w:t>
      </w:r>
      <w:r w:rsidR="001C5EFF" w:rsidRPr="001C5EFF">
        <w:rPr>
          <w:rFonts w:ascii="Times New Roman" w:eastAsia="Times New Roman" w:hAnsi="Times New Roman" w:cs="Times New Roman"/>
          <w:i/>
          <w:color w:val="000000"/>
          <w:sz w:val="24"/>
          <w:szCs w:val="24"/>
          <w:lang w:eastAsia="lt-LT"/>
        </w:rPr>
        <w:t>šturvalas nuo dešiniojo borto, senosios būklės rekonstrukcija modelyje.</w:t>
      </w:r>
    </w:p>
    <w:p w:rsidR="001C5EFF" w:rsidRDefault="001C5EFF" w:rsidP="007A3DB0">
      <w:pP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Taip privalėjo jas </w:t>
      </w:r>
      <w:r w:rsidRPr="00864003">
        <w:rPr>
          <w:rFonts w:ascii="Times New Roman" w:eastAsia="Times New Roman" w:hAnsi="Times New Roman" w:cs="Times New Roman"/>
          <w:color w:val="000000"/>
          <w:sz w:val="24"/>
          <w:szCs w:val="24"/>
          <w:lang w:eastAsia="lt-LT"/>
        </w:rPr>
        <w:t xml:space="preserve">1933.06.08 atnaujinti. </w:t>
      </w:r>
      <w:r>
        <w:rPr>
          <w:rFonts w:ascii="Times New Roman" w:eastAsia="Times New Roman" w:hAnsi="Times New Roman" w:cs="Times New Roman"/>
          <w:color w:val="000000"/>
          <w:sz w:val="24"/>
          <w:szCs w:val="24"/>
          <w:lang w:eastAsia="lt-LT"/>
        </w:rPr>
        <w:t xml:space="preserve">Išlaidos už jas ir taip pat pakeistą burės virvę siekė įskaitant išlaidas </w:t>
      </w:r>
      <w:r w:rsidR="003E4E6C">
        <w:rPr>
          <w:rFonts w:ascii="Times New Roman" w:eastAsia="Times New Roman" w:hAnsi="Times New Roman" w:cs="Times New Roman"/>
          <w:color w:val="000000"/>
          <w:sz w:val="24"/>
          <w:szCs w:val="24"/>
          <w:lang w:eastAsia="lt-LT"/>
        </w:rPr>
        <w:t xml:space="preserve">11,80 RM. Vairo plunksnos apkabinimui </w:t>
      </w:r>
      <w:r w:rsidR="00F97194">
        <w:rPr>
          <w:rFonts w:ascii="Times New Roman" w:eastAsia="Times New Roman" w:hAnsi="Times New Roman" w:cs="Times New Roman"/>
          <w:color w:val="000000"/>
          <w:sz w:val="24"/>
          <w:szCs w:val="24"/>
          <w:lang w:eastAsia="lt-LT"/>
        </w:rPr>
        <w:t xml:space="preserve">buvo galinis valdymo lazdos galas 900 mm uždarytas. Vairo rumpelis buvo per kiaurymę (angą) laivugalio viduryje pravestas, ir tada plyšio srityje </w:t>
      </w:r>
      <w:r w:rsidR="00E42ACD">
        <w:rPr>
          <w:rFonts w:ascii="Times New Roman" w:eastAsia="Times New Roman" w:hAnsi="Times New Roman" w:cs="Times New Roman"/>
          <w:color w:val="000000"/>
          <w:sz w:val="24"/>
          <w:szCs w:val="24"/>
          <w:lang w:eastAsia="lt-LT"/>
        </w:rPr>
        <w:t>su ten esančia vairo plunksna varžtais sutvirtintas.</w:t>
      </w:r>
    </w:p>
    <w:p w:rsidR="00E42ACD" w:rsidRPr="00E42ACD" w:rsidRDefault="00E42ACD" w:rsidP="007A3DB0">
      <w:pP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Tikriausiai plaukiojimo laikais „Mariojos“ vairas turėjo 323,5 cm aukštį. Jo statyba atitiko  tokią schemą. Vairo plunksna susidėjo iš esmės iš keturių vertikaliu ąžuolinių lentų, apie kurias žinoma nėra žinoma, ar jos viena su kita buvo sukaltos, ir prie siauriausios vietos – viršūnės dalyje – buvo tarp </w:t>
      </w:r>
      <w:r w:rsidRPr="00E42ACD">
        <w:rPr>
          <w:rFonts w:ascii="Times New Roman" w:eastAsia="Times New Roman" w:hAnsi="Times New Roman" w:cs="Times New Roman"/>
          <w:color w:val="000000"/>
          <w:sz w:val="24"/>
          <w:szCs w:val="24"/>
          <w:lang w:eastAsia="lt-LT"/>
        </w:rPr>
        <w:t xml:space="preserve">12 ir 26 cm </w:t>
      </w:r>
      <w:r>
        <w:rPr>
          <w:rFonts w:ascii="Times New Roman" w:eastAsia="Times New Roman" w:hAnsi="Times New Roman" w:cs="Times New Roman"/>
          <w:color w:val="000000"/>
          <w:sz w:val="24"/>
          <w:szCs w:val="24"/>
          <w:lang w:eastAsia="lt-LT"/>
        </w:rPr>
        <w:t>pločio. Tečia lenta išlaikė vienodą savo plotį nuo viršaus iki apačios apie 21cm. Dviejų priekinių lentų išplatinimo pagalba padidino vairo plunksną nukarusio galinio števeno įžulnumą, tokiu b</w:t>
      </w:r>
      <w:r w:rsidR="00AE4694">
        <w:rPr>
          <w:rFonts w:ascii="Times New Roman" w:eastAsia="Times New Roman" w:hAnsi="Times New Roman" w:cs="Times New Roman"/>
          <w:color w:val="000000"/>
          <w:sz w:val="24"/>
          <w:szCs w:val="24"/>
          <w:lang w:eastAsia="lt-LT"/>
        </w:rPr>
        <w:t>ū</w:t>
      </w:r>
      <w:r>
        <w:rPr>
          <w:rFonts w:ascii="Times New Roman" w:eastAsia="Times New Roman" w:hAnsi="Times New Roman" w:cs="Times New Roman"/>
          <w:color w:val="000000"/>
          <w:sz w:val="24"/>
          <w:szCs w:val="24"/>
          <w:lang w:eastAsia="lt-LT"/>
        </w:rPr>
        <w:t xml:space="preserve">du visur </w:t>
      </w:r>
      <w:r w:rsidR="00AE4694">
        <w:rPr>
          <w:rFonts w:ascii="Times New Roman" w:eastAsia="Times New Roman" w:hAnsi="Times New Roman" w:cs="Times New Roman"/>
          <w:color w:val="000000"/>
          <w:sz w:val="24"/>
          <w:szCs w:val="24"/>
          <w:lang w:eastAsia="lt-LT"/>
        </w:rPr>
        <w:t xml:space="preserve">egzistavo </w:t>
      </w:r>
      <w:r>
        <w:rPr>
          <w:rFonts w:ascii="Times New Roman" w:eastAsia="Times New Roman" w:hAnsi="Times New Roman" w:cs="Times New Roman"/>
          <w:color w:val="000000"/>
          <w:sz w:val="24"/>
          <w:szCs w:val="24"/>
          <w:lang w:eastAsia="lt-LT"/>
        </w:rPr>
        <w:t xml:space="preserve">vienodas atstumas </w:t>
      </w:r>
      <w:r w:rsidR="00AE4694">
        <w:rPr>
          <w:rFonts w:ascii="Times New Roman" w:eastAsia="Times New Roman" w:hAnsi="Times New Roman" w:cs="Times New Roman"/>
          <w:color w:val="000000"/>
          <w:sz w:val="24"/>
          <w:szCs w:val="24"/>
          <w:lang w:eastAsia="lt-LT"/>
        </w:rPr>
        <w:t>tarp laivo dalių.</w:t>
      </w:r>
    </w:p>
    <w:p w:rsidR="00AE4694" w:rsidRDefault="00AE4694" w:rsidP="007A3DB0">
      <w:pPr>
        <w:rPr>
          <w:rFonts w:ascii="Times New Roman" w:eastAsia="Times New Roman" w:hAnsi="Times New Roman" w:cs="Times New Roman"/>
          <w:color w:val="000000"/>
          <w:sz w:val="24"/>
          <w:szCs w:val="24"/>
          <w:lang w:eastAsia="lt-LT"/>
        </w:rPr>
      </w:pPr>
      <w:r w:rsidRPr="00AE4694">
        <w:rPr>
          <w:rFonts w:ascii="Times New Roman" w:eastAsia="Times New Roman" w:hAnsi="Times New Roman" w:cs="Times New Roman"/>
          <w:i/>
          <w:color w:val="000000"/>
          <w:sz w:val="24"/>
          <w:szCs w:val="24"/>
          <w:u w:val="single"/>
          <w:lang w:eastAsia="lt-LT"/>
        </w:rPr>
        <w:t xml:space="preserve"> ( 155 Psl.)</w:t>
      </w:r>
      <w:r>
        <w:rPr>
          <w:rFonts w:ascii="Times New Roman" w:eastAsia="Times New Roman" w:hAnsi="Times New Roman" w:cs="Times New Roman"/>
          <w:color w:val="000000"/>
          <w:sz w:val="24"/>
          <w:szCs w:val="24"/>
          <w:lang w:eastAsia="lt-LT"/>
        </w:rPr>
        <w:t xml:space="preserve"> </w:t>
      </w:r>
      <w:r w:rsidR="00112C67">
        <w:rPr>
          <w:rFonts w:ascii="Times New Roman" w:eastAsia="Times New Roman" w:hAnsi="Times New Roman" w:cs="Times New Roman"/>
          <w:color w:val="000000"/>
          <w:sz w:val="24"/>
          <w:szCs w:val="24"/>
          <w:lang w:eastAsia="lt-LT"/>
        </w:rPr>
        <w:t xml:space="preserve">Vairo plunksnos plotis siekė viršuje apie </w:t>
      </w:r>
      <w:r w:rsidR="00112C67" w:rsidRPr="00112C67">
        <w:rPr>
          <w:rFonts w:ascii="Times New Roman" w:eastAsia="Times New Roman" w:hAnsi="Times New Roman" w:cs="Times New Roman"/>
          <w:color w:val="000000"/>
          <w:sz w:val="24"/>
          <w:szCs w:val="24"/>
          <w:lang w:eastAsia="lt-LT"/>
        </w:rPr>
        <w:t xml:space="preserve">82 cm. </w:t>
      </w:r>
      <w:r w:rsidR="00112C67">
        <w:rPr>
          <w:rFonts w:ascii="Times New Roman" w:eastAsia="Times New Roman" w:hAnsi="Times New Roman" w:cs="Times New Roman"/>
          <w:color w:val="000000"/>
          <w:sz w:val="24"/>
          <w:szCs w:val="24"/>
          <w:lang w:eastAsia="lt-LT"/>
        </w:rPr>
        <w:t xml:space="preserve">Jis į apačią didėjo, taip kad vidurinios šarnyro juosto dalyje </w:t>
      </w:r>
      <w:r w:rsidR="00112C67" w:rsidRPr="00112C67">
        <w:rPr>
          <w:rFonts w:ascii="Times New Roman" w:eastAsia="Times New Roman" w:hAnsi="Times New Roman" w:cs="Times New Roman"/>
          <w:color w:val="000000"/>
          <w:sz w:val="24"/>
          <w:szCs w:val="24"/>
          <w:lang w:eastAsia="lt-LT"/>
        </w:rPr>
        <w:t xml:space="preserve">132 cm ir prie </w:t>
      </w:r>
      <w:r w:rsidR="00FC4E15">
        <w:rPr>
          <w:rFonts w:ascii="Times New Roman" w:eastAsia="Times New Roman" w:hAnsi="Times New Roman" w:cs="Times New Roman"/>
          <w:color w:val="000000"/>
          <w:sz w:val="24"/>
          <w:szCs w:val="24"/>
          <w:lang w:eastAsia="lt-LT"/>
        </w:rPr>
        <w:t>abiejų apatinių metalo sutvirtinimų</w:t>
      </w:r>
      <w:r w:rsidR="00FC4E15" w:rsidRPr="00FC4E15">
        <w:rPr>
          <w:rFonts w:ascii="Times New Roman" w:eastAsia="Times New Roman" w:hAnsi="Times New Roman" w:cs="Times New Roman"/>
          <w:color w:val="000000"/>
          <w:sz w:val="24"/>
          <w:szCs w:val="24"/>
          <w:lang w:eastAsia="lt-LT"/>
        </w:rPr>
        <w:t xml:space="preserve"> </w:t>
      </w:r>
      <w:r w:rsidR="00FC4E15">
        <w:rPr>
          <w:rFonts w:ascii="Times New Roman" w:eastAsia="Times New Roman" w:hAnsi="Times New Roman" w:cs="Times New Roman"/>
          <w:color w:val="000000"/>
          <w:sz w:val="24"/>
          <w:szCs w:val="24"/>
          <w:lang w:eastAsia="lt-LT"/>
        </w:rPr>
        <w:t xml:space="preserve">viršutinių kraštų, kurie saugojo lentų sujungimą, siekė </w:t>
      </w:r>
      <w:r w:rsidR="00FC4E15" w:rsidRPr="00FC4E15">
        <w:rPr>
          <w:rFonts w:ascii="Times New Roman" w:eastAsia="Times New Roman" w:hAnsi="Times New Roman" w:cs="Times New Roman"/>
          <w:color w:val="000000"/>
          <w:sz w:val="24"/>
          <w:szCs w:val="24"/>
          <w:lang w:eastAsia="lt-LT"/>
        </w:rPr>
        <w:t xml:space="preserve">142 cm. </w:t>
      </w:r>
      <w:r w:rsidR="00FC4E15">
        <w:rPr>
          <w:rFonts w:ascii="Times New Roman" w:eastAsia="Times New Roman" w:hAnsi="Times New Roman" w:cs="Times New Roman"/>
          <w:color w:val="000000"/>
          <w:sz w:val="24"/>
          <w:szCs w:val="24"/>
          <w:lang w:eastAsia="lt-LT"/>
        </w:rPr>
        <w:t xml:space="preserve">Per dviejų pritvirtintų lentų, kaip vairo vėliavų, buvo paplatėjimas prie apatinių kraštų pasiektas iki </w:t>
      </w:r>
      <w:r w:rsidR="00FC4E15" w:rsidRPr="00FC4E15">
        <w:rPr>
          <w:rFonts w:ascii="Times New Roman" w:eastAsia="Times New Roman" w:hAnsi="Times New Roman" w:cs="Times New Roman"/>
          <w:color w:val="000000"/>
          <w:sz w:val="24"/>
          <w:szCs w:val="24"/>
          <w:lang w:eastAsia="lt-LT"/>
        </w:rPr>
        <w:t xml:space="preserve">212 cm. </w:t>
      </w:r>
      <w:r w:rsidR="00FC4E15">
        <w:rPr>
          <w:rFonts w:ascii="Times New Roman" w:eastAsia="Times New Roman" w:hAnsi="Times New Roman" w:cs="Times New Roman"/>
          <w:color w:val="000000"/>
          <w:sz w:val="24"/>
          <w:szCs w:val="24"/>
          <w:lang w:eastAsia="lt-LT"/>
        </w:rPr>
        <w:t xml:space="preserve">Kabliukų pagalba nuo šarnyrų buvo vairas į atitinkamus sutvirtinimus ant galinio laivo števeno prikabintas. Apatinis šarnyro su sutvirtinimo </w:t>
      </w:r>
      <w:r w:rsidR="00FC4E15" w:rsidRPr="00FC4E15">
        <w:rPr>
          <w:rFonts w:ascii="Times New Roman" w:eastAsia="Times New Roman" w:hAnsi="Times New Roman" w:cs="Times New Roman"/>
          <w:color w:val="000000"/>
          <w:sz w:val="24"/>
          <w:szCs w:val="24"/>
          <w:lang w:eastAsia="lt-LT"/>
        </w:rPr>
        <w:t>40 mm pločio</w:t>
      </w:r>
      <w:r w:rsidR="00FC4E15">
        <w:rPr>
          <w:rFonts w:ascii="Times New Roman" w:eastAsia="Times New Roman" w:hAnsi="Times New Roman" w:cs="Times New Roman"/>
          <w:color w:val="000000"/>
          <w:sz w:val="24"/>
          <w:szCs w:val="24"/>
          <w:lang w:eastAsia="lt-LT"/>
        </w:rPr>
        <w:t xml:space="preserve"> juosta buvo apie 20 cm virš aptinių vairo kraštų, vidurinė apie </w:t>
      </w:r>
      <w:r w:rsidR="00FC4E15" w:rsidRPr="00FC4E15">
        <w:rPr>
          <w:rFonts w:ascii="Times New Roman" w:eastAsia="Times New Roman" w:hAnsi="Times New Roman" w:cs="Times New Roman"/>
          <w:color w:val="000000"/>
          <w:sz w:val="24"/>
          <w:szCs w:val="24"/>
          <w:lang w:eastAsia="lt-LT"/>
        </w:rPr>
        <w:t xml:space="preserve">42 </w:t>
      </w:r>
      <w:r w:rsidR="00FC4E15">
        <w:rPr>
          <w:rFonts w:ascii="Times New Roman" w:eastAsia="Times New Roman" w:hAnsi="Times New Roman" w:cs="Times New Roman"/>
          <w:color w:val="000000"/>
          <w:sz w:val="24"/>
          <w:szCs w:val="24"/>
          <w:lang w:eastAsia="lt-LT"/>
        </w:rPr>
        <w:t xml:space="preserve">cm virš jo ir viršutinė </w:t>
      </w:r>
      <w:r w:rsidR="00FC4E15" w:rsidRPr="00FC4E15">
        <w:rPr>
          <w:rFonts w:ascii="Times New Roman" w:eastAsia="Times New Roman" w:hAnsi="Times New Roman" w:cs="Times New Roman"/>
          <w:color w:val="000000"/>
          <w:sz w:val="24"/>
          <w:szCs w:val="24"/>
          <w:lang w:eastAsia="lt-LT"/>
        </w:rPr>
        <w:t>87 cm vir</w:t>
      </w:r>
      <w:r w:rsidR="00FC4E15">
        <w:rPr>
          <w:rFonts w:ascii="Times New Roman" w:eastAsia="Times New Roman" w:hAnsi="Times New Roman" w:cs="Times New Roman"/>
          <w:color w:val="000000"/>
          <w:sz w:val="24"/>
          <w:szCs w:val="24"/>
          <w:lang w:eastAsia="lt-LT"/>
        </w:rPr>
        <w:t>š viduriniosios. Dvi viršutinės šarnyro juostos siekė atitinkamai beveik iki trečdalį vairo plunksnos ketvirtos lentos, apatinė buvo dar ilgesnė, ji apėmė beveik visą ketvirtą lentą.</w:t>
      </w:r>
    </w:p>
    <w:p w:rsidR="00ED7E21" w:rsidRDefault="00AE4694">
      <w:r w:rsidRPr="00AE4694">
        <w:rPr>
          <w:rFonts w:ascii="Times New Roman" w:eastAsia="Times New Roman" w:hAnsi="Times New Roman" w:cs="Times New Roman"/>
          <w:i/>
          <w:color w:val="000000"/>
          <w:sz w:val="24"/>
          <w:szCs w:val="24"/>
          <w:lang w:eastAsia="lt-LT"/>
        </w:rPr>
        <w:t>Iliustracijos: 12</w:t>
      </w:r>
      <w:r w:rsidRPr="00AE4694">
        <w:rPr>
          <w:rFonts w:ascii="Times New Roman" w:eastAsia="Times New Roman" w:hAnsi="Times New Roman" w:cs="Times New Roman"/>
          <w:i/>
          <w:color w:val="000000"/>
          <w:sz w:val="24"/>
          <w:szCs w:val="24"/>
          <w:lang w:val="en-US" w:eastAsia="lt-LT"/>
        </w:rPr>
        <w:t xml:space="preserve"> </w:t>
      </w:r>
      <w:r w:rsidRPr="00AE4694">
        <w:rPr>
          <w:rFonts w:ascii="Times New Roman" w:eastAsia="Times New Roman" w:hAnsi="Times New Roman" w:cs="Times New Roman"/>
          <w:i/>
          <w:color w:val="000000"/>
          <w:sz w:val="24"/>
          <w:szCs w:val="24"/>
          <w:lang w:eastAsia="lt-LT"/>
        </w:rPr>
        <w:t>pirmoji – vėliau atmesta – vairo rekonstrukcija, detalės is pagrindinio plano.</w:t>
      </w:r>
      <w:r w:rsidRPr="00AE4694">
        <w:rPr>
          <w:rFonts w:ascii="Times New Roman" w:eastAsia="Times New Roman" w:hAnsi="Times New Roman" w:cs="Times New Roman"/>
          <w:i/>
          <w:color w:val="000000"/>
          <w:sz w:val="24"/>
          <w:szCs w:val="24"/>
          <w:lang w:eastAsia="lt-LT"/>
        </w:rPr>
        <w:br/>
        <w:t>13 vairo rekonstrukcija – antras variantas, kuris pritaikytas modelyje.</w:t>
      </w:r>
      <w:hyperlink r:id="rId14" w:history="1">
        <w:r w:rsidR="007A3DB0" w:rsidRPr="00AE4694">
          <w:rPr>
            <w:rFonts w:ascii="Times New Roman" w:eastAsia="Times New Roman" w:hAnsi="Times New Roman" w:cs="Times New Roman"/>
            <w:i/>
            <w:color w:val="0000FF"/>
            <w:sz w:val="24"/>
            <w:szCs w:val="24"/>
            <w:lang w:eastAsia="lt-LT"/>
          </w:rPr>
          <w:br/>
        </w:r>
      </w:hyperlink>
    </w:p>
    <w:p w:rsidR="000A6742" w:rsidRDefault="00A13D1C">
      <w:pPr>
        <w:rPr>
          <w:b/>
          <w:sz w:val="28"/>
          <w:szCs w:val="28"/>
        </w:rPr>
      </w:pPr>
      <w:r>
        <w:t xml:space="preserve">Psl. </w:t>
      </w:r>
      <w:r w:rsidR="000A6742">
        <w:t xml:space="preserve">109 </w:t>
      </w:r>
      <w:r w:rsidR="000A6742" w:rsidRPr="000A6742">
        <w:rPr>
          <w:b/>
          <w:sz w:val="28"/>
          <w:szCs w:val="28"/>
        </w:rPr>
        <w:t>Laivo įrengimai. Takelažas</w:t>
      </w:r>
    </w:p>
    <w:p w:rsidR="009D1C08" w:rsidRDefault="009D1C08" w:rsidP="009D1C08">
      <w:pPr>
        <w:rPr>
          <w:rFonts w:cstheme="minorHAnsi"/>
          <w:color w:val="000000"/>
          <w:sz w:val="24"/>
          <w:szCs w:val="24"/>
          <w:shd w:val="clear" w:color="auto" w:fill="FFFFFF"/>
        </w:rPr>
      </w:pPr>
      <w:r w:rsidRPr="009D1C08">
        <w:t xml:space="preserve">Po  kūrėno rekonstrukcijos ir su ja susijusiais senojo stovio dedeliais puolimais apie pirminį takelažą galima kalbėti, tik rekonstruojant buvusį stovį pagal surenkamus įrenginių likučius randamus laivo korpuse. Radinių vertinimą papildo brolio ir sesers aprašymai bei įrašai laivo knygose. “Marijos” perdarymo į motorinį laivą pasekmė  - vienstiebis laivas, vietoj dvistiebio.  Tam </w:t>
      </w:r>
      <w:r w:rsidRPr="00F84564">
        <w:rPr>
          <w:rFonts w:cstheme="minorHAnsi"/>
          <w:color w:val="000000"/>
          <w:sz w:val="24"/>
          <w:szCs w:val="24"/>
          <w:shd w:val="clear" w:color="auto" w:fill="FFFFFF"/>
        </w:rPr>
        <w:t>bizanstiebis</w:t>
      </w:r>
      <w:r>
        <w:rPr>
          <w:rStyle w:val="FootnoteReference"/>
          <w:rFonts w:cstheme="minorHAnsi"/>
          <w:color w:val="000000"/>
          <w:sz w:val="24"/>
          <w:szCs w:val="24"/>
          <w:shd w:val="clear" w:color="auto" w:fill="FFFFFF"/>
        </w:rPr>
        <w:footnoteReference w:id="1"/>
      </w:r>
      <w:r>
        <w:rPr>
          <w:rFonts w:cstheme="minorHAnsi"/>
          <w:color w:val="000000"/>
          <w:sz w:val="24"/>
          <w:szCs w:val="24"/>
          <w:shd w:val="clear" w:color="auto" w:fill="FFFFFF"/>
        </w:rPr>
        <w:t xml:space="preserve"> buvo perkeltas į priekį apie </w:t>
      </w:r>
      <w:r w:rsidRPr="009D1C08">
        <w:rPr>
          <w:rFonts w:cstheme="minorHAnsi"/>
          <w:color w:val="000000"/>
          <w:sz w:val="24"/>
          <w:szCs w:val="24"/>
          <w:shd w:val="clear" w:color="auto" w:fill="FFFFFF"/>
        </w:rPr>
        <w:t>150 cm</w:t>
      </w:r>
      <w:r>
        <w:rPr>
          <w:rFonts w:cstheme="minorHAnsi"/>
          <w:color w:val="000000"/>
          <w:sz w:val="24"/>
          <w:szCs w:val="24"/>
          <w:shd w:val="clear" w:color="auto" w:fill="FFFFFF"/>
        </w:rPr>
        <w:t xml:space="preserve"> į tą vietą, kur anksčiau stovėjo didysis stiebas, kuris dabr buvo nebereikalingas.</w:t>
      </w:r>
    </w:p>
    <w:p w:rsidR="009D1C08" w:rsidRDefault="009D1C08" w:rsidP="009D1C08">
      <w:pPr>
        <w:rPr>
          <w:rFonts w:cstheme="minorHAnsi"/>
          <w:color w:val="000000"/>
          <w:sz w:val="24"/>
          <w:szCs w:val="24"/>
          <w:shd w:val="clear" w:color="auto" w:fill="FFFFFF"/>
        </w:rPr>
      </w:pPr>
      <w:r>
        <w:rPr>
          <w:rFonts w:cstheme="minorHAnsi"/>
          <w:color w:val="000000"/>
          <w:sz w:val="24"/>
          <w:szCs w:val="24"/>
          <w:shd w:val="clear" w:color="auto" w:fill="FFFFFF"/>
        </w:rPr>
        <w:t xml:space="preserve">Kliverio stiebas buvo pagamintas iš eglės. Jis pagal Ernsto ir Helenes prisiminimus buvo </w:t>
      </w:r>
      <w:r w:rsidRPr="00CC4FDE">
        <w:rPr>
          <w:rFonts w:cstheme="minorHAnsi"/>
          <w:color w:val="000000"/>
          <w:sz w:val="24"/>
          <w:szCs w:val="24"/>
          <w:shd w:val="clear" w:color="auto" w:fill="FFFFFF"/>
        </w:rPr>
        <w:t xml:space="preserve">apie 11 m, o pagals dienoraščio </w:t>
      </w:r>
      <w:r w:rsidR="00A728F4" w:rsidRPr="00CC4FDE">
        <w:rPr>
          <w:rFonts w:cstheme="minorHAnsi"/>
          <w:color w:val="000000"/>
          <w:sz w:val="24"/>
          <w:szCs w:val="24"/>
          <w:shd w:val="clear" w:color="auto" w:fill="FFFFFF"/>
        </w:rPr>
        <w:t xml:space="preserve">1934 m. </w:t>
      </w:r>
      <w:r w:rsidRPr="00CC4FDE">
        <w:rPr>
          <w:rFonts w:cstheme="minorHAnsi"/>
          <w:color w:val="000000"/>
          <w:sz w:val="24"/>
          <w:szCs w:val="24"/>
          <w:shd w:val="clear" w:color="auto" w:fill="FFFFFF"/>
        </w:rPr>
        <w:t xml:space="preserve"> </w:t>
      </w:r>
      <w:r w:rsidR="00A728F4" w:rsidRPr="00CC4FDE">
        <w:rPr>
          <w:rFonts w:cstheme="minorHAnsi"/>
          <w:color w:val="000000"/>
          <w:sz w:val="24"/>
          <w:szCs w:val="24"/>
          <w:shd w:val="clear" w:color="auto" w:fill="FFFFFF"/>
        </w:rPr>
        <w:t>Į</w:t>
      </w:r>
      <w:r w:rsidRPr="00CC4FDE">
        <w:rPr>
          <w:rFonts w:cstheme="minorHAnsi"/>
          <w:color w:val="000000"/>
          <w:sz w:val="24"/>
          <w:szCs w:val="24"/>
          <w:shd w:val="clear" w:color="auto" w:fill="FFFFFF"/>
        </w:rPr>
        <w:t>rašą</w:t>
      </w:r>
      <w:r w:rsidR="00A728F4" w:rsidRPr="00CC4FDE">
        <w:rPr>
          <w:rFonts w:cstheme="minorHAnsi"/>
          <w:color w:val="000000"/>
          <w:sz w:val="24"/>
          <w:szCs w:val="24"/>
          <w:shd w:val="clear" w:color="auto" w:fill="FFFFFF"/>
        </w:rPr>
        <w:t xml:space="preserve"> 10,24 m ilgio. </w:t>
      </w:r>
      <w:r w:rsidR="00A728F4">
        <w:rPr>
          <w:rFonts w:cstheme="minorHAnsi"/>
          <w:color w:val="000000"/>
          <w:sz w:val="24"/>
          <w:szCs w:val="24"/>
          <w:shd w:val="clear" w:color="auto" w:fill="FFFFFF"/>
        </w:rPr>
        <w:t xml:space="preserve">Viduryje jo diametras siekė 200 mm. Priekiniame gale, kur jo diametras buvo </w:t>
      </w:r>
      <w:r w:rsidR="00A728F4" w:rsidRPr="00A728F4">
        <w:rPr>
          <w:rFonts w:cstheme="minorHAnsi"/>
          <w:color w:val="000000"/>
          <w:sz w:val="24"/>
          <w:szCs w:val="24"/>
          <w:shd w:val="clear" w:color="auto" w:fill="FFFFFF"/>
        </w:rPr>
        <w:t>180 mm, tur</w:t>
      </w:r>
      <w:r w:rsidR="00A728F4">
        <w:rPr>
          <w:rFonts w:cstheme="minorHAnsi"/>
          <w:color w:val="000000"/>
          <w:sz w:val="24"/>
          <w:szCs w:val="24"/>
          <w:shd w:val="clear" w:color="auto" w:fill="FFFFFF"/>
        </w:rPr>
        <w:t>ėjo keturbriaunį geležinį apsodą (sutvirtinimą)</w:t>
      </w:r>
      <w:r w:rsidR="00A053D6">
        <w:rPr>
          <w:rFonts w:cstheme="minorHAnsi"/>
          <w:color w:val="000000"/>
          <w:sz w:val="24"/>
          <w:szCs w:val="24"/>
          <w:shd w:val="clear" w:color="auto" w:fill="FFFFFF"/>
        </w:rPr>
        <w:t xml:space="preserve"> vaterštągo</w:t>
      </w:r>
      <w:r w:rsidR="00A053D6">
        <w:rPr>
          <w:rStyle w:val="FootnoteReference"/>
          <w:rFonts w:cstheme="minorHAnsi"/>
          <w:color w:val="000000"/>
          <w:sz w:val="24"/>
          <w:szCs w:val="24"/>
          <w:shd w:val="clear" w:color="auto" w:fill="FFFFFF"/>
        </w:rPr>
        <w:footnoteReference w:id="2"/>
      </w:r>
      <w:r w:rsidR="00A053D6">
        <w:rPr>
          <w:rFonts w:cstheme="minorHAnsi"/>
          <w:color w:val="000000"/>
          <w:sz w:val="24"/>
          <w:szCs w:val="24"/>
          <w:shd w:val="clear" w:color="auto" w:fill="FFFFFF"/>
        </w:rPr>
        <w:t xml:space="preserve"> ir</w:t>
      </w:r>
      <w:r w:rsidR="00A728F4">
        <w:rPr>
          <w:rFonts w:cstheme="minorHAnsi"/>
          <w:color w:val="000000"/>
          <w:sz w:val="24"/>
          <w:szCs w:val="24"/>
          <w:shd w:val="clear" w:color="auto" w:fill="FFFFFF"/>
        </w:rPr>
        <w:t xml:space="preserve"> </w:t>
      </w:r>
      <w:r w:rsidR="00A053D6">
        <w:rPr>
          <w:rFonts w:cstheme="minorHAnsi"/>
          <w:color w:val="000000"/>
          <w:sz w:val="24"/>
          <w:szCs w:val="24"/>
          <w:shd w:val="clear" w:color="auto" w:fill="FFFFFF"/>
        </w:rPr>
        <w:t xml:space="preserve">lynų </w:t>
      </w:r>
      <w:r w:rsidR="00A728F4">
        <w:rPr>
          <w:rFonts w:cstheme="minorHAnsi"/>
          <w:color w:val="000000"/>
          <w:sz w:val="24"/>
          <w:szCs w:val="24"/>
          <w:shd w:val="clear" w:color="auto" w:fill="FFFFFF"/>
        </w:rPr>
        <w:t>įkabinimui</w:t>
      </w:r>
      <w:r w:rsidR="00A053D6">
        <w:rPr>
          <w:rFonts w:cstheme="minorHAnsi"/>
          <w:color w:val="000000"/>
          <w:sz w:val="24"/>
          <w:szCs w:val="24"/>
          <w:shd w:val="clear" w:color="auto" w:fill="FFFFFF"/>
        </w:rPr>
        <w:t>. (</w:t>
      </w:r>
      <w:r w:rsidR="00A053D6" w:rsidRPr="0093715A">
        <w:rPr>
          <w:rFonts w:cstheme="minorHAnsi"/>
          <w:color w:val="000000"/>
          <w:sz w:val="24"/>
          <w:szCs w:val="24"/>
          <w:shd w:val="clear" w:color="auto" w:fill="FFFFFF"/>
        </w:rPr>
        <w:t xml:space="preserve">110 psl.) </w:t>
      </w:r>
      <w:r w:rsidR="00A053D6">
        <w:rPr>
          <w:rFonts w:cstheme="minorHAnsi"/>
          <w:color w:val="000000"/>
          <w:sz w:val="24"/>
          <w:szCs w:val="24"/>
          <w:shd w:val="clear" w:color="auto" w:fill="FFFFFF"/>
        </w:rPr>
        <w:t xml:space="preserve">prieš jį buvo </w:t>
      </w:r>
      <w:r w:rsidR="0093715A">
        <w:rPr>
          <w:rFonts w:cstheme="minorHAnsi"/>
          <w:color w:val="000000"/>
          <w:sz w:val="24"/>
          <w:szCs w:val="24"/>
          <w:shd w:val="clear" w:color="auto" w:fill="FFFFFF"/>
        </w:rPr>
        <w:t xml:space="preserve">iš šono pritvirtinta poveržlė kliveriostago ištraukimui. Kitoje pusėje, užpakaliniame gale, kliverio stiebas perėjo apie </w:t>
      </w:r>
      <w:r w:rsidR="00934A1D">
        <w:rPr>
          <w:rFonts w:cstheme="minorHAnsi"/>
          <w:color w:val="000000"/>
          <w:sz w:val="24"/>
          <w:szCs w:val="24"/>
          <w:shd w:val="clear" w:color="auto" w:fill="FFFFFF"/>
        </w:rPr>
        <w:t xml:space="preserve">,50 m į keturbriaunę formą kurios skersmuo buvo 220 mm x 220 mm. Šio keturbriaunio kraštai buvo nulaužti. Kliverio galas </w:t>
      </w:r>
      <w:r w:rsidR="003C00BA">
        <w:rPr>
          <w:rFonts w:cstheme="minorHAnsi"/>
          <w:color w:val="000000"/>
          <w:sz w:val="24"/>
          <w:szCs w:val="24"/>
          <w:shd w:val="clear" w:color="auto" w:fill="FFFFFF"/>
        </w:rPr>
        <w:t>nuo viršaus buvo įkypai nupjautas ir U-formos geležiniu apsodu apimtas, tų škentelių</w:t>
      </w:r>
      <w:r w:rsidR="003C00BA">
        <w:rPr>
          <w:rStyle w:val="FootnoteReference"/>
          <w:rFonts w:cstheme="minorHAnsi"/>
          <w:color w:val="000000"/>
          <w:sz w:val="24"/>
          <w:szCs w:val="24"/>
          <w:shd w:val="clear" w:color="auto" w:fill="FFFFFF"/>
        </w:rPr>
        <w:footnoteReference w:id="3"/>
      </w:r>
      <w:r w:rsidR="003C00BA">
        <w:rPr>
          <w:rFonts w:cstheme="minorHAnsi"/>
          <w:color w:val="000000"/>
          <w:sz w:val="24"/>
          <w:szCs w:val="24"/>
          <w:shd w:val="clear" w:color="auto" w:fill="FFFFFF"/>
        </w:rPr>
        <w:t xml:space="preserve"> prie viršutinės ir </w:t>
      </w:r>
      <w:r w:rsidR="003C00BA">
        <w:rPr>
          <w:rFonts w:cstheme="minorHAnsi"/>
          <w:color w:val="000000"/>
          <w:sz w:val="24"/>
          <w:szCs w:val="24"/>
          <w:shd w:val="clear" w:color="auto" w:fill="FFFFFF"/>
        </w:rPr>
        <w:lastRenderedPageBreak/>
        <w:t xml:space="preserve">apatinės kliverios stiebo dalies buvo apie </w:t>
      </w:r>
      <w:r w:rsidR="003C00BA" w:rsidRPr="003C00BA">
        <w:rPr>
          <w:rFonts w:cstheme="minorHAnsi"/>
          <w:color w:val="000000"/>
          <w:sz w:val="24"/>
          <w:szCs w:val="24"/>
          <w:shd w:val="clear" w:color="auto" w:fill="FFFFFF"/>
        </w:rPr>
        <w:t>5</w:t>
      </w:r>
      <w:r w:rsidR="003C00BA">
        <w:rPr>
          <w:rFonts w:cstheme="minorHAnsi"/>
          <w:color w:val="000000"/>
          <w:sz w:val="24"/>
          <w:szCs w:val="24"/>
          <w:shd w:val="clear" w:color="auto" w:fill="FFFFFF"/>
        </w:rPr>
        <w:t xml:space="preserve">0 cm ilgio ir prie </w:t>
      </w:r>
      <w:r w:rsidR="005876B9">
        <w:rPr>
          <w:rFonts w:cstheme="minorHAnsi"/>
          <w:color w:val="000000"/>
          <w:sz w:val="24"/>
          <w:szCs w:val="24"/>
          <w:shd w:val="clear" w:color="auto" w:fill="FFFFFF"/>
        </w:rPr>
        <w:t>šarnyro pritvirtinti, per kliverio stiebą sujungti su kranbalkiais. Ant števenio</w:t>
      </w:r>
      <w:r w:rsidR="005876B9">
        <w:rPr>
          <w:rStyle w:val="FootnoteReference"/>
          <w:rFonts w:cstheme="minorHAnsi"/>
          <w:color w:val="000000"/>
          <w:sz w:val="24"/>
          <w:szCs w:val="24"/>
          <w:shd w:val="clear" w:color="auto" w:fill="FFFFFF"/>
        </w:rPr>
        <w:footnoteReference w:id="4"/>
      </w:r>
      <w:r w:rsidR="005876B9">
        <w:rPr>
          <w:rFonts w:cstheme="minorHAnsi"/>
          <w:color w:val="000000"/>
          <w:sz w:val="24"/>
          <w:szCs w:val="24"/>
          <w:shd w:val="clear" w:color="auto" w:fill="FFFFFF"/>
        </w:rPr>
        <w:t xml:space="preserve"> užsodintas kliveriostiebas dešiniau nuo losštevenio</w:t>
      </w:r>
      <w:r w:rsidR="005876B9">
        <w:rPr>
          <w:rStyle w:val="FootnoteReference"/>
          <w:rFonts w:cstheme="minorHAnsi"/>
          <w:color w:val="000000"/>
          <w:sz w:val="24"/>
          <w:szCs w:val="24"/>
          <w:shd w:val="clear" w:color="auto" w:fill="FFFFFF"/>
        </w:rPr>
        <w:footnoteReference w:id="5"/>
      </w:r>
      <w:r w:rsidR="00353BAD">
        <w:rPr>
          <w:rFonts w:cstheme="minorHAnsi"/>
          <w:color w:val="000000"/>
          <w:sz w:val="24"/>
          <w:szCs w:val="24"/>
          <w:shd w:val="clear" w:color="auto" w:fill="FFFFFF"/>
        </w:rPr>
        <w:t>, kurio viršutinis galas penkiomis skylutėmis buvo pragręžtas, per kurias „</w:t>
      </w:r>
      <w:r w:rsidR="007209E2">
        <w:rPr>
          <w:rFonts w:cstheme="minorHAnsi"/>
          <w:color w:val="000000"/>
          <w:sz w:val="24"/>
          <w:szCs w:val="24"/>
          <w:shd w:val="clear" w:color="auto" w:fill="FFFFFF"/>
        </w:rPr>
        <w:t>Juferštagai“ pertaukti buvo (ėjo).</w:t>
      </w:r>
    </w:p>
    <w:p w:rsidR="007209E2" w:rsidRPr="007209E2" w:rsidRDefault="007209E2" w:rsidP="009D1C08">
      <w:pPr>
        <w:rPr>
          <w:rFonts w:cstheme="minorHAnsi"/>
          <w:color w:val="000000"/>
          <w:sz w:val="24"/>
          <w:szCs w:val="24"/>
          <w:shd w:val="clear" w:color="auto" w:fill="FFFFFF"/>
        </w:rPr>
      </w:pPr>
      <w:r>
        <w:rPr>
          <w:rFonts w:cstheme="minorHAnsi"/>
          <w:color w:val="000000"/>
          <w:sz w:val="24"/>
          <w:szCs w:val="24"/>
          <w:shd w:val="clear" w:color="auto" w:fill="FFFFFF"/>
        </w:rPr>
        <w:t>Helene Adomeit informavo</w:t>
      </w:r>
      <w:r w:rsidRPr="007209E2">
        <w:rPr>
          <w:rFonts w:cstheme="minorHAnsi"/>
          <w:color w:val="000000"/>
          <w:sz w:val="24"/>
          <w:szCs w:val="24"/>
          <w:shd w:val="clear" w:color="auto" w:fill="FFFFFF"/>
        </w:rPr>
        <w:t xml:space="preserve"> 1963 m. </w:t>
      </w:r>
      <w:r>
        <w:rPr>
          <w:rFonts w:cstheme="minorHAnsi"/>
          <w:color w:val="000000"/>
          <w:sz w:val="24"/>
          <w:szCs w:val="24"/>
          <w:shd w:val="clear" w:color="auto" w:fill="FFFFFF"/>
        </w:rPr>
        <w:t xml:space="preserve">eigoje bei dar kartą </w:t>
      </w:r>
      <w:r w:rsidRPr="007209E2">
        <w:rPr>
          <w:rFonts w:cstheme="minorHAnsi"/>
          <w:color w:val="000000"/>
          <w:sz w:val="24"/>
          <w:szCs w:val="24"/>
          <w:shd w:val="clear" w:color="auto" w:fill="FFFFFF"/>
        </w:rPr>
        <w:t xml:space="preserve">kovo 31 d. 1964 m. </w:t>
      </w:r>
      <w:r>
        <w:rPr>
          <w:rFonts w:cstheme="minorHAnsi"/>
          <w:color w:val="000000"/>
          <w:sz w:val="24"/>
          <w:szCs w:val="24"/>
          <w:shd w:val="clear" w:color="auto" w:fill="FFFFFF"/>
        </w:rPr>
        <w:t xml:space="preserve">Wernerį Jaegerį apie priekinės burės ypatybes, (Kliverį). </w:t>
      </w:r>
    </w:p>
    <w:p w:rsidR="000A6742" w:rsidRPr="000A6742" w:rsidRDefault="000A6742">
      <w:pPr>
        <w:rPr>
          <w:sz w:val="24"/>
          <w:szCs w:val="24"/>
        </w:rPr>
      </w:pPr>
    </w:p>
    <w:p w:rsidR="006B0E37" w:rsidRPr="00877038" w:rsidRDefault="00864003">
      <w:pPr>
        <w:rPr>
          <w:i/>
        </w:rPr>
      </w:pPr>
      <w:r w:rsidRPr="00877038">
        <w:rPr>
          <w:i/>
        </w:rPr>
        <w:t xml:space="preserve">Psl. </w:t>
      </w:r>
      <w:r w:rsidR="00253D27" w:rsidRPr="00877038">
        <w:rPr>
          <w:i/>
        </w:rPr>
        <w:t xml:space="preserve">111 </w:t>
      </w:r>
      <w:r w:rsidR="00C2639A" w:rsidRPr="00877038">
        <w:rPr>
          <w:i/>
        </w:rPr>
        <w:t>Iliustracijos: 4 Kliverio stiebas, rekonstrukci amodelyje, fotografojoje</w:t>
      </w:r>
      <w:r w:rsidR="00C2639A" w:rsidRPr="00877038">
        <w:rPr>
          <w:i/>
        </w:rPr>
        <w:br/>
        <w:t>5 „Juferio“ pririšimas prie foršteveno. Eskizas W. Jegerio</w:t>
      </w:r>
      <w:r w:rsidR="00C2639A" w:rsidRPr="00877038">
        <w:rPr>
          <w:i/>
        </w:rPr>
        <w:br/>
        <w:t xml:space="preserve">6 Kliverio stiebo padėtis ant </w:t>
      </w:r>
      <w:r w:rsidR="007C39A0" w:rsidRPr="00877038">
        <w:rPr>
          <w:i/>
        </w:rPr>
        <w:t>kranbalkio, rekonstrukcija modelyje</w:t>
      </w:r>
      <w:r w:rsidR="00C2639A" w:rsidRPr="00877038">
        <w:rPr>
          <w:i/>
        </w:rPr>
        <w:br/>
        <w:t>7</w:t>
      </w:r>
      <w:r w:rsidR="007C39A0" w:rsidRPr="00877038">
        <w:rPr>
          <w:i/>
        </w:rPr>
        <w:t xml:space="preserve"> Kliveris – Ernsto Adomeit eskizas</w:t>
      </w:r>
      <w:r w:rsidR="00C2639A" w:rsidRPr="00877038">
        <w:rPr>
          <w:i/>
        </w:rPr>
        <w:br/>
        <w:t>8</w:t>
      </w:r>
      <w:r w:rsidR="007C39A0" w:rsidRPr="00877038">
        <w:rPr>
          <w:i/>
        </w:rPr>
        <w:t xml:space="preserve"> Kliverio ir foko ąsų ir liktroso schema</w:t>
      </w:r>
    </w:p>
    <w:p w:rsidR="006B0E37" w:rsidRDefault="006B0E37">
      <w:r>
        <w:t>Taip kliveris turėjo kliverio falą ir šotą ir buvo su kabliu ant kliverio halso kliverio žiede pakabintas. Šis kliverio žiedas buvo su aprūpintas nuleidimu ir pakėlimu. Prie jo buvo  kliverio stagas pritvirtintas.Siauruose uostuose privalėjo kliverio stiebas taip pat retkarčiais pakeltas.  Tam buvo atpalaiduojami lynai ir štagai pritivirtinamas laikiklis prie fošteveno atidaromas ir stiebas  su kliverio falo pagalba pakeliamas į viršų, kur stiebas sutvirtinime ant kranbalkio sukinėjosi.</w:t>
      </w:r>
    </w:p>
    <w:p w:rsidR="006B0E37" w:rsidRDefault="006B0E37">
      <w:r>
        <w:t>Visuomet, kai jis nebuvo nusodintas, kliveris buvo nuimamas. Tam kliverio žiedas buvo pakeliamas ir burė demontuojama.</w:t>
      </w:r>
    </w:p>
    <w:p w:rsidR="006B0E37" w:rsidRDefault="00E54EA9">
      <w:r>
        <w:t xml:space="preserve">Fokas priešingai beveik visada likdavo pritvirtintas. Jis prie štago buvo pritvirtintas ąsų pagalba. Šios ąsos iš geležies buvo suformuotos panašiai į omega  formą su dideliu ne visai uždaru žiedu </w:t>
      </w:r>
      <w:r w:rsidRPr="00E54EA9">
        <w:t>6</w:t>
      </w:r>
      <w:r>
        <w:t xml:space="preserve">0mm </w:t>
      </w:r>
      <w:r>
        <w:rPr>
          <w:rFonts w:cstheme="minorHAnsi"/>
        </w:rPr>
        <w:t>Ø</w:t>
      </w:r>
      <w:r>
        <w:t xml:space="preserve"> viduryje, atvira pabaiga dviejomis mažytėmis ąsytėmis kurios ėjo į šonus buvo užbaigta. Jos bvo su lynu prie priekinės foko škatorinos</w:t>
      </w:r>
      <w:r w:rsidR="001D4042">
        <w:t xml:space="preserve"> </w:t>
      </w:r>
      <w:r>
        <w:t>– taip pat kaip</w:t>
      </w:r>
      <w:r w:rsidR="001D4042">
        <w:t xml:space="preserve"> ir prie kliverio – pritvirtintos. Tam buvo akutės suregztos, prokurias lynas (</w:t>
      </w:r>
      <w:r w:rsidR="00253314">
        <w:t>grandinėlė</w:t>
      </w:r>
      <w:r w:rsidR="001D4042">
        <w:t xml:space="preserve">) </w:t>
      </w:r>
      <w:r w:rsidR="00253314">
        <w:t xml:space="preserve">– pertrauktos ir tada su ąsom surištos. Kai fokas nebuvo reikalingas, jis buvo nuleidžiamas ir fokšotas nuimamas. Tuomet buvo ... (nesuprantu kažkur trūksta vieno sakinio </w:t>
      </w:r>
      <w:r w:rsidR="00253314">
        <w:sym w:font="Wingdings" w:char="F04A"/>
      </w:r>
      <w:r w:rsidR="00253314">
        <w:t>)</w:t>
      </w:r>
    </w:p>
    <w:p w:rsidR="00360BA9" w:rsidRPr="00877038" w:rsidRDefault="00253314" w:rsidP="00AC20AD">
      <w:pPr>
        <w:pStyle w:val="NormalWeb"/>
        <w:shd w:val="clear" w:color="auto" w:fill="FFFFFF"/>
        <w:spacing w:before="0" w:beforeAutospacing="0" w:after="0" w:afterAutospacing="0" w:line="270" w:lineRule="atLeast"/>
        <w:textAlignment w:val="baseline"/>
        <w:rPr>
          <w:rFonts w:ascii="Arial" w:hAnsi="Arial" w:cs="Arial"/>
          <w:i/>
          <w:color w:val="000000"/>
          <w:sz w:val="18"/>
          <w:szCs w:val="18"/>
        </w:rPr>
      </w:pPr>
      <w:r w:rsidRPr="00877038">
        <w:rPr>
          <w:i/>
        </w:rPr>
        <w:t xml:space="preserve">113 psl. </w:t>
      </w:r>
      <w:r w:rsidRPr="00877038">
        <w:rPr>
          <w:i/>
        </w:rPr>
        <w:br/>
        <w:t>Iliustracijos: 9 Kliverio stiebo ir priekinės burės schema – Kliveris ir Fokas – Wernerio Jaegeio brėžiniai, matavimai pagal Ernst Adomeit duomenis</w:t>
      </w:r>
      <w:r w:rsidRPr="00877038">
        <w:rPr>
          <w:i/>
        </w:rPr>
        <w:br/>
        <w:t>10 Fokas, Marijos originalas nepilnas, surinkta W. Jeager, foto W. Quirck</w:t>
      </w:r>
      <w:r w:rsidRPr="00877038">
        <w:rPr>
          <w:i/>
        </w:rPr>
        <w:br/>
        <w:t xml:space="preserve">11 </w:t>
      </w:r>
      <w:r w:rsidR="00360BA9" w:rsidRPr="00877038">
        <w:rPr>
          <w:i/>
        </w:rPr>
        <w:t xml:space="preserve">Foko vieta </w:t>
      </w:r>
      <w:r w:rsidR="00360BA9" w:rsidRPr="00877038">
        <w:rPr>
          <w:rStyle w:val="Strong"/>
          <w:rFonts w:ascii="Arial" w:hAnsi="Arial" w:cs="Arial"/>
          <w:i/>
          <w:color w:val="000000"/>
          <w:sz w:val="18"/>
          <w:szCs w:val="18"/>
          <w:bdr w:val="none" w:sz="0" w:space="0" w:color="auto" w:frame="1"/>
        </w:rPr>
        <w:t>Погон гика-шкота</w:t>
      </w:r>
      <w:r w:rsidR="00AC20AD" w:rsidRPr="00877038">
        <w:rPr>
          <w:rStyle w:val="FootnoteReference"/>
          <w:rFonts w:ascii="Arial" w:hAnsi="Arial" w:cs="Arial"/>
          <w:b/>
          <w:bCs/>
          <w:i/>
          <w:color w:val="000000"/>
          <w:sz w:val="18"/>
          <w:szCs w:val="18"/>
          <w:bdr w:val="none" w:sz="0" w:space="0" w:color="auto" w:frame="1"/>
        </w:rPr>
        <w:footnoteReference w:id="6"/>
      </w:r>
      <w:r w:rsidR="00360BA9" w:rsidRPr="00877038">
        <w:rPr>
          <w:rStyle w:val="Strong"/>
          <w:rFonts w:ascii="Arial" w:hAnsi="Arial" w:cs="Arial"/>
          <w:i/>
          <w:color w:val="000000"/>
          <w:sz w:val="18"/>
          <w:szCs w:val="18"/>
          <w:bdr w:val="none" w:sz="0" w:space="0" w:color="auto" w:frame="1"/>
        </w:rPr>
        <w:t xml:space="preserve"> </w:t>
      </w:r>
      <w:r w:rsidR="00AC20AD" w:rsidRPr="00877038">
        <w:rPr>
          <w:rStyle w:val="Strong"/>
          <w:rFonts w:ascii="Arial" w:hAnsi="Arial" w:cs="Arial"/>
          <w:b w:val="0"/>
          <w:i/>
          <w:color w:val="000000"/>
          <w:sz w:val="18"/>
          <w:szCs w:val="18"/>
          <w:bdr w:val="none" w:sz="0" w:space="0" w:color="auto" w:frame="1"/>
        </w:rPr>
        <w:t xml:space="preserve">(paaiškinimą žr. Psl apačioje, niekur neradau tinkamo lietuviško vertimo, gal čia kalbama apie </w:t>
      </w:r>
      <w:r w:rsidR="00AC20AD" w:rsidRPr="00877038">
        <w:rPr>
          <w:rFonts w:ascii="Arial" w:hAnsi="Arial" w:cs="Arial"/>
          <w:i/>
          <w:color w:val="000000"/>
          <w:sz w:val="17"/>
          <w:szCs w:val="17"/>
          <w:shd w:val="clear" w:color="auto" w:fill="FFFFFF"/>
        </w:rPr>
        <w:t>Giko atotampa - atotampa, skirtas sulaikyti giką nuo tendencijos kilti aukštyn, arba ištempianti burės užpakalinę škatoriną.</w:t>
      </w:r>
      <w:r w:rsidR="00AC20AD" w:rsidRPr="00877038">
        <w:rPr>
          <w:rStyle w:val="apple-converted-space"/>
          <w:rFonts w:ascii="Arial" w:hAnsi="Arial" w:cs="Arial"/>
          <w:i/>
          <w:color w:val="000000"/>
          <w:sz w:val="17"/>
          <w:szCs w:val="17"/>
          <w:shd w:val="clear" w:color="auto" w:fill="FFFFFF"/>
        </w:rPr>
        <w:t> </w:t>
      </w:r>
      <w:r w:rsidR="00AC20AD" w:rsidRPr="00877038">
        <w:rPr>
          <w:rStyle w:val="Strong"/>
          <w:rFonts w:ascii="Arial" w:hAnsi="Arial" w:cs="Arial"/>
          <w:b w:val="0"/>
          <w:i/>
          <w:color w:val="000000"/>
          <w:sz w:val="18"/>
          <w:szCs w:val="18"/>
          <w:bdr w:val="none" w:sz="0" w:space="0" w:color="auto" w:frame="1"/>
        </w:rPr>
        <w:t>)</w:t>
      </w:r>
    </w:p>
    <w:p w:rsidR="00253314" w:rsidRPr="00877038" w:rsidRDefault="00253314">
      <w:pPr>
        <w:rPr>
          <w:i/>
          <w:color w:val="FF0000"/>
          <w:lang w:val="en-US"/>
        </w:rPr>
      </w:pPr>
      <w:r w:rsidRPr="00877038">
        <w:rPr>
          <w:i/>
          <w:lang w:val="en-US"/>
        </w:rPr>
        <w:t>12</w:t>
      </w:r>
      <w:r w:rsidR="00AC20AD" w:rsidRPr="00877038">
        <w:rPr>
          <w:i/>
          <w:lang w:val="en-US"/>
        </w:rPr>
        <w:t xml:space="preserve"> </w:t>
      </w:r>
      <w:r w:rsidR="00AC20AD" w:rsidRPr="00877038">
        <w:rPr>
          <w:i/>
          <w:color w:val="FF0000"/>
          <w:lang w:val="en-US"/>
        </w:rPr>
        <w:t>“</w:t>
      </w:r>
      <w:proofErr w:type="spellStart"/>
      <w:r w:rsidR="00AC20AD" w:rsidRPr="00877038">
        <w:rPr>
          <w:i/>
          <w:color w:val="FF0000"/>
          <w:lang w:val="en-US"/>
        </w:rPr>
        <w:t>Ledderiai</w:t>
      </w:r>
      <w:proofErr w:type="spellEnd"/>
      <w:r w:rsidR="00AC20AD" w:rsidRPr="00877038">
        <w:rPr>
          <w:i/>
          <w:color w:val="FF0000"/>
          <w:lang w:val="en-US"/>
        </w:rPr>
        <w:t>” (</w:t>
      </w:r>
      <w:proofErr w:type="spellStart"/>
      <w:r w:rsidR="00AC20AD" w:rsidRPr="00877038">
        <w:rPr>
          <w:i/>
          <w:color w:val="FF0000"/>
          <w:lang w:val="en-US"/>
        </w:rPr>
        <w:t>odinė</w:t>
      </w:r>
      <w:proofErr w:type="spellEnd"/>
      <w:r w:rsidR="00AC20AD" w:rsidRPr="00877038">
        <w:rPr>
          <w:i/>
          <w:color w:val="FF0000"/>
          <w:lang w:val="en-US"/>
        </w:rPr>
        <w:t xml:space="preserve"> </w:t>
      </w:r>
      <w:proofErr w:type="spellStart"/>
      <w:r w:rsidR="00AC20AD" w:rsidRPr="00877038">
        <w:rPr>
          <w:i/>
          <w:color w:val="FF0000"/>
          <w:lang w:val="en-US"/>
        </w:rPr>
        <w:t>medžiaga</w:t>
      </w:r>
      <w:proofErr w:type="spellEnd"/>
      <w:r w:rsidR="00AC20AD" w:rsidRPr="00877038">
        <w:rPr>
          <w:i/>
          <w:color w:val="FF0000"/>
          <w:lang w:val="en-US"/>
        </w:rPr>
        <w:t>)</w:t>
      </w:r>
    </w:p>
    <w:p w:rsidR="00881E2F" w:rsidRDefault="00881E2F">
      <w:pPr>
        <w:rPr>
          <w:color w:val="FF0000"/>
          <w:lang w:val="en-US"/>
        </w:rPr>
      </w:pPr>
    </w:p>
    <w:p w:rsidR="00881E2F" w:rsidRDefault="00881E2F">
      <w:pPr>
        <w:rPr>
          <w:rFonts w:cstheme="minorHAnsi"/>
          <w:color w:val="000000"/>
          <w:sz w:val="24"/>
          <w:szCs w:val="24"/>
          <w:shd w:val="clear" w:color="auto" w:fill="FFFFFF"/>
        </w:rPr>
      </w:pPr>
      <w:proofErr w:type="gramStart"/>
      <w:r w:rsidRPr="00881E2F">
        <w:rPr>
          <w:lang w:val="en-US"/>
        </w:rPr>
        <w:t xml:space="preserve">Po  </w:t>
      </w:r>
      <w:proofErr w:type="spellStart"/>
      <w:r w:rsidRPr="00881E2F">
        <w:rPr>
          <w:lang w:val="en-US"/>
        </w:rPr>
        <w:t>kūrėno</w:t>
      </w:r>
      <w:proofErr w:type="spellEnd"/>
      <w:proofErr w:type="gramEnd"/>
      <w:r w:rsidRPr="00881E2F">
        <w:rPr>
          <w:lang w:val="en-US"/>
        </w:rPr>
        <w:t xml:space="preserve"> </w:t>
      </w:r>
      <w:proofErr w:type="spellStart"/>
      <w:r w:rsidRPr="00881E2F">
        <w:rPr>
          <w:lang w:val="en-US"/>
        </w:rPr>
        <w:t>rekonstrukcijos</w:t>
      </w:r>
      <w:proofErr w:type="spellEnd"/>
      <w:r w:rsidRPr="00881E2F">
        <w:rPr>
          <w:lang w:val="en-US"/>
        </w:rPr>
        <w:t xml:space="preserve"> </w:t>
      </w:r>
      <w:proofErr w:type="spellStart"/>
      <w:r w:rsidRPr="00881E2F">
        <w:rPr>
          <w:lang w:val="en-US"/>
        </w:rPr>
        <w:t>ir</w:t>
      </w:r>
      <w:proofErr w:type="spellEnd"/>
      <w:r w:rsidRPr="00881E2F">
        <w:rPr>
          <w:lang w:val="en-US"/>
        </w:rPr>
        <w:t xml:space="preserve"> </w:t>
      </w:r>
      <w:proofErr w:type="spellStart"/>
      <w:r w:rsidRPr="00881E2F">
        <w:rPr>
          <w:lang w:val="en-US"/>
        </w:rPr>
        <w:t>su</w:t>
      </w:r>
      <w:proofErr w:type="spellEnd"/>
      <w:r w:rsidRPr="00881E2F">
        <w:rPr>
          <w:lang w:val="en-US"/>
        </w:rPr>
        <w:t xml:space="preserve"> </w:t>
      </w:r>
      <w:proofErr w:type="spellStart"/>
      <w:r w:rsidRPr="00881E2F">
        <w:rPr>
          <w:lang w:val="en-US"/>
        </w:rPr>
        <w:t>ja</w:t>
      </w:r>
      <w:proofErr w:type="spellEnd"/>
      <w:r w:rsidRPr="00881E2F">
        <w:rPr>
          <w:lang w:val="en-US"/>
        </w:rPr>
        <w:t xml:space="preserve"> </w:t>
      </w:r>
      <w:proofErr w:type="spellStart"/>
      <w:r w:rsidRPr="00881E2F">
        <w:rPr>
          <w:lang w:val="en-US"/>
        </w:rPr>
        <w:t>susijusia</w:t>
      </w:r>
      <w:r>
        <w:rPr>
          <w:lang w:val="en-US"/>
        </w:rPr>
        <w:t>is</w:t>
      </w:r>
      <w:proofErr w:type="spellEnd"/>
      <w:r>
        <w:rPr>
          <w:lang w:val="en-US"/>
        </w:rPr>
        <w:t xml:space="preserve"> </w:t>
      </w:r>
      <w:proofErr w:type="spellStart"/>
      <w:r>
        <w:rPr>
          <w:lang w:val="en-US"/>
        </w:rPr>
        <w:t>senojo</w:t>
      </w:r>
      <w:proofErr w:type="spellEnd"/>
      <w:r>
        <w:rPr>
          <w:lang w:val="en-US"/>
        </w:rPr>
        <w:t xml:space="preserve"> </w:t>
      </w:r>
      <w:proofErr w:type="spellStart"/>
      <w:r>
        <w:rPr>
          <w:lang w:val="en-US"/>
        </w:rPr>
        <w:t>stovio</w:t>
      </w:r>
      <w:proofErr w:type="spellEnd"/>
      <w:r>
        <w:rPr>
          <w:lang w:val="en-US"/>
        </w:rPr>
        <w:t xml:space="preserve"> </w:t>
      </w:r>
      <w:proofErr w:type="spellStart"/>
      <w:r>
        <w:rPr>
          <w:lang w:val="en-US"/>
        </w:rPr>
        <w:t>dedeliais</w:t>
      </w:r>
      <w:proofErr w:type="spellEnd"/>
      <w:r>
        <w:rPr>
          <w:lang w:val="en-US"/>
        </w:rPr>
        <w:t xml:space="preserve"> </w:t>
      </w:r>
      <w:proofErr w:type="spellStart"/>
      <w:r>
        <w:rPr>
          <w:lang w:val="en-US"/>
        </w:rPr>
        <w:t>puolimais</w:t>
      </w:r>
      <w:proofErr w:type="spellEnd"/>
      <w:r>
        <w:rPr>
          <w:lang w:val="en-US"/>
        </w:rPr>
        <w:t xml:space="preserve"> </w:t>
      </w:r>
      <w:proofErr w:type="spellStart"/>
      <w:r>
        <w:rPr>
          <w:lang w:val="en-US"/>
        </w:rPr>
        <w:t>apie</w:t>
      </w:r>
      <w:proofErr w:type="spellEnd"/>
      <w:r>
        <w:rPr>
          <w:lang w:val="en-US"/>
        </w:rPr>
        <w:t xml:space="preserve"> </w:t>
      </w:r>
      <w:proofErr w:type="spellStart"/>
      <w:r>
        <w:rPr>
          <w:lang w:val="en-US"/>
        </w:rPr>
        <w:t>pirminį</w:t>
      </w:r>
      <w:proofErr w:type="spellEnd"/>
      <w:r>
        <w:rPr>
          <w:lang w:val="en-US"/>
        </w:rPr>
        <w:t xml:space="preserve"> </w:t>
      </w:r>
      <w:proofErr w:type="spellStart"/>
      <w:r>
        <w:rPr>
          <w:lang w:val="en-US"/>
        </w:rPr>
        <w:t>takelažą</w:t>
      </w:r>
      <w:proofErr w:type="spellEnd"/>
      <w:r>
        <w:rPr>
          <w:lang w:val="en-US"/>
        </w:rPr>
        <w:t xml:space="preserve"> </w:t>
      </w:r>
      <w:proofErr w:type="spellStart"/>
      <w:r>
        <w:rPr>
          <w:lang w:val="en-US"/>
        </w:rPr>
        <w:t>galima</w:t>
      </w:r>
      <w:proofErr w:type="spellEnd"/>
      <w:r>
        <w:rPr>
          <w:lang w:val="en-US"/>
        </w:rPr>
        <w:t xml:space="preserve"> </w:t>
      </w:r>
      <w:proofErr w:type="spellStart"/>
      <w:r>
        <w:rPr>
          <w:lang w:val="en-US"/>
        </w:rPr>
        <w:t>kalbėti</w:t>
      </w:r>
      <w:proofErr w:type="spellEnd"/>
      <w:r>
        <w:rPr>
          <w:lang w:val="en-US"/>
        </w:rPr>
        <w:t xml:space="preserve">, </w:t>
      </w:r>
      <w:proofErr w:type="spellStart"/>
      <w:r>
        <w:rPr>
          <w:lang w:val="en-US"/>
        </w:rPr>
        <w:t>tik</w:t>
      </w:r>
      <w:proofErr w:type="spellEnd"/>
      <w:r>
        <w:rPr>
          <w:lang w:val="en-US"/>
        </w:rPr>
        <w:t xml:space="preserve"> </w:t>
      </w:r>
      <w:proofErr w:type="spellStart"/>
      <w:r>
        <w:rPr>
          <w:lang w:val="en-US"/>
        </w:rPr>
        <w:t>rekonstruojant</w:t>
      </w:r>
      <w:proofErr w:type="spellEnd"/>
      <w:r>
        <w:rPr>
          <w:lang w:val="en-US"/>
        </w:rPr>
        <w:t xml:space="preserve"> </w:t>
      </w:r>
      <w:proofErr w:type="spellStart"/>
      <w:r>
        <w:rPr>
          <w:lang w:val="en-US"/>
        </w:rPr>
        <w:t>buvusį</w:t>
      </w:r>
      <w:proofErr w:type="spellEnd"/>
      <w:r>
        <w:rPr>
          <w:lang w:val="en-US"/>
        </w:rPr>
        <w:t xml:space="preserve"> </w:t>
      </w:r>
      <w:proofErr w:type="spellStart"/>
      <w:r>
        <w:rPr>
          <w:lang w:val="en-US"/>
        </w:rPr>
        <w:t>stovį</w:t>
      </w:r>
      <w:proofErr w:type="spellEnd"/>
      <w:r>
        <w:rPr>
          <w:lang w:val="en-US"/>
        </w:rPr>
        <w:t xml:space="preserve"> </w:t>
      </w:r>
      <w:proofErr w:type="spellStart"/>
      <w:r>
        <w:rPr>
          <w:lang w:val="en-US"/>
        </w:rPr>
        <w:t>pagal</w:t>
      </w:r>
      <w:proofErr w:type="spellEnd"/>
      <w:r>
        <w:rPr>
          <w:lang w:val="en-US"/>
        </w:rPr>
        <w:t xml:space="preserve"> </w:t>
      </w:r>
      <w:proofErr w:type="spellStart"/>
      <w:r>
        <w:rPr>
          <w:lang w:val="en-US"/>
        </w:rPr>
        <w:t>surenkamus</w:t>
      </w:r>
      <w:proofErr w:type="spellEnd"/>
      <w:r>
        <w:rPr>
          <w:lang w:val="en-US"/>
        </w:rPr>
        <w:t xml:space="preserve"> </w:t>
      </w:r>
      <w:proofErr w:type="spellStart"/>
      <w:r>
        <w:rPr>
          <w:lang w:val="en-US"/>
        </w:rPr>
        <w:t>įrenginių</w:t>
      </w:r>
      <w:proofErr w:type="spellEnd"/>
      <w:r>
        <w:rPr>
          <w:lang w:val="en-US"/>
        </w:rPr>
        <w:t xml:space="preserve"> </w:t>
      </w:r>
      <w:proofErr w:type="spellStart"/>
      <w:r>
        <w:rPr>
          <w:lang w:val="en-US"/>
        </w:rPr>
        <w:t>likučius</w:t>
      </w:r>
      <w:proofErr w:type="spellEnd"/>
      <w:r>
        <w:rPr>
          <w:lang w:val="en-US"/>
        </w:rPr>
        <w:t xml:space="preserve"> </w:t>
      </w:r>
      <w:proofErr w:type="spellStart"/>
      <w:r>
        <w:rPr>
          <w:lang w:val="en-US"/>
        </w:rPr>
        <w:t>randamus</w:t>
      </w:r>
      <w:proofErr w:type="spellEnd"/>
      <w:r>
        <w:rPr>
          <w:lang w:val="en-US"/>
        </w:rPr>
        <w:t xml:space="preserve"> </w:t>
      </w:r>
      <w:proofErr w:type="spellStart"/>
      <w:r>
        <w:rPr>
          <w:lang w:val="en-US"/>
        </w:rPr>
        <w:t>laivo</w:t>
      </w:r>
      <w:proofErr w:type="spellEnd"/>
      <w:r>
        <w:rPr>
          <w:lang w:val="en-US"/>
        </w:rPr>
        <w:t xml:space="preserve"> </w:t>
      </w:r>
      <w:proofErr w:type="spellStart"/>
      <w:r>
        <w:rPr>
          <w:lang w:val="en-US"/>
        </w:rPr>
        <w:t>korpuse</w:t>
      </w:r>
      <w:proofErr w:type="spellEnd"/>
      <w:r>
        <w:rPr>
          <w:lang w:val="en-US"/>
        </w:rPr>
        <w:t xml:space="preserve">. </w:t>
      </w:r>
      <w:proofErr w:type="spellStart"/>
      <w:proofErr w:type="gramStart"/>
      <w:r>
        <w:rPr>
          <w:lang w:val="en-US"/>
        </w:rPr>
        <w:t>Radinių</w:t>
      </w:r>
      <w:proofErr w:type="spellEnd"/>
      <w:r>
        <w:rPr>
          <w:lang w:val="en-US"/>
        </w:rPr>
        <w:t xml:space="preserve"> </w:t>
      </w:r>
      <w:proofErr w:type="spellStart"/>
      <w:r>
        <w:rPr>
          <w:lang w:val="en-US"/>
        </w:rPr>
        <w:lastRenderedPageBreak/>
        <w:t>vertinimą</w:t>
      </w:r>
      <w:proofErr w:type="spellEnd"/>
      <w:r>
        <w:rPr>
          <w:lang w:val="en-US"/>
        </w:rPr>
        <w:t xml:space="preserve"> </w:t>
      </w:r>
      <w:proofErr w:type="spellStart"/>
      <w:r>
        <w:rPr>
          <w:lang w:val="en-US"/>
        </w:rPr>
        <w:t>papildo</w:t>
      </w:r>
      <w:proofErr w:type="spellEnd"/>
      <w:r>
        <w:rPr>
          <w:lang w:val="en-US"/>
        </w:rPr>
        <w:t xml:space="preserve"> </w:t>
      </w:r>
      <w:proofErr w:type="spellStart"/>
      <w:r>
        <w:rPr>
          <w:lang w:val="en-US"/>
        </w:rPr>
        <w:t>brolio</w:t>
      </w:r>
      <w:proofErr w:type="spellEnd"/>
      <w:r>
        <w:rPr>
          <w:lang w:val="en-US"/>
        </w:rPr>
        <w:t xml:space="preserve"> </w:t>
      </w:r>
      <w:proofErr w:type="spellStart"/>
      <w:r>
        <w:rPr>
          <w:lang w:val="en-US"/>
        </w:rPr>
        <w:t>ir</w:t>
      </w:r>
      <w:proofErr w:type="spellEnd"/>
      <w:r>
        <w:rPr>
          <w:lang w:val="en-US"/>
        </w:rPr>
        <w:t xml:space="preserve"> </w:t>
      </w:r>
      <w:proofErr w:type="spellStart"/>
      <w:r>
        <w:rPr>
          <w:lang w:val="en-US"/>
        </w:rPr>
        <w:t>sesers</w:t>
      </w:r>
      <w:proofErr w:type="spellEnd"/>
      <w:r>
        <w:rPr>
          <w:lang w:val="en-US"/>
        </w:rPr>
        <w:t xml:space="preserve"> </w:t>
      </w:r>
      <w:proofErr w:type="spellStart"/>
      <w:r>
        <w:rPr>
          <w:lang w:val="en-US"/>
        </w:rPr>
        <w:t>aprašymai</w:t>
      </w:r>
      <w:proofErr w:type="spellEnd"/>
      <w:r>
        <w:rPr>
          <w:lang w:val="en-US"/>
        </w:rPr>
        <w:t xml:space="preserve"> </w:t>
      </w:r>
      <w:proofErr w:type="spellStart"/>
      <w:r>
        <w:rPr>
          <w:lang w:val="en-US"/>
        </w:rPr>
        <w:t>bei</w:t>
      </w:r>
      <w:proofErr w:type="spellEnd"/>
      <w:r>
        <w:rPr>
          <w:lang w:val="en-US"/>
        </w:rPr>
        <w:t xml:space="preserve"> </w:t>
      </w:r>
      <w:proofErr w:type="spellStart"/>
      <w:r>
        <w:rPr>
          <w:lang w:val="en-US"/>
        </w:rPr>
        <w:t>įrašai</w:t>
      </w:r>
      <w:proofErr w:type="spellEnd"/>
      <w:r>
        <w:rPr>
          <w:lang w:val="en-US"/>
        </w:rPr>
        <w:t xml:space="preserve"> </w:t>
      </w:r>
      <w:proofErr w:type="spellStart"/>
      <w:r>
        <w:rPr>
          <w:lang w:val="en-US"/>
        </w:rPr>
        <w:t>laivo</w:t>
      </w:r>
      <w:proofErr w:type="spellEnd"/>
      <w:r>
        <w:rPr>
          <w:lang w:val="en-US"/>
        </w:rPr>
        <w:t xml:space="preserve"> </w:t>
      </w:r>
      <w:proofErr w:type="spellStart"/>
      <w:r>
        <w:rPr>
          <w:lang w:val="en-US"/>
        </w:rPr>
        <w:t>knygose</w:t>
      </w:r>
      <w:proofErr w:type="spellEnd"/>
      <w:r>
        <w:rPr>
          <w:lang w:val="en-US"/>
        </w:rPr>
        <w:t>.</w:t>
      </w:r>
      <w:proofErr w:type="gramEnd"/>
      <w:r>
        <w:rPr>
          <w:lang w:val="en-US"/>
        </w:rPr>
        <w:t xml:space="preserve"> “</w:t>
      </w:r>
      <w:proofErr w:type="spellStart"/>
      <w:r>
        <w:rPr>
          <w:lang w:val="en-US"/>
        </w:rPr>
        <w:t>Marijos</w:t>
      </w:r>
      <w:proofErr w:type="spellEnd"/>
      <w:r>
        <w:rPr>
          <w:lang w:val="en-US"/>
        </w:rPr>
        <w:t xml:space="preserve">” </w:t>
      </w:r>
      <w:proofErr w:type="spellStart"/>
      <w:r>
        <w:rPr>
          <w:lang w:val="en-US"/>
        </w:rPr>
        <w:t>perdarymo</w:t>
      </w:r>
      <w:proofErr w:type="spellEnd"/>
      <w:r>
        <w:rPr>
          <w:lang w:val="en-US"/>
        </w:rPr>
        <w:t xml:space="preserve"> į </w:t>
      </w:r>
      <w:proofErr w:type="spellStart"/>
      <w:r>
        <w:rPr>
          <w:lang w:val="en-US"/>
        </w:rPr>
        <w:t>motorinį</w:t>
      </w:r>
      <w:proofErr w:type="spellEnd"/>
      <w:r>
        <w:rPr>
          <w:lang w:val="en-US"/>
        </w:rPr>
        <w:t xml:space="preserve"> </w:t>
      </w:r>
      <w:proofErr w:type="spellStart"/>
      <w:r>
        <w:rPr>
          <w:lang w:val="en-US"/>
        </w:rPr>
        <w:t>laivą</w:t>
      </w:r>
      <w:proofErr w:type="spellEnd"/>
      <w:r>
        <w:rPr>
          <w:lang w:val="en-US"/>
        </w:rPr>
        <w:t xml:space="preserve"> </w:t>
      </w:r>
      <w:proofErr w:type="spellStart"/>
      <w:proofErr w:type="gramStart"/>
      <w:r>
        <w:rPr>
          <w:lang w:val="en-US"/>
        </w:rPr>
        <w:t>pasekmė</w:t>
      </w:r>
      <w:proofErr w:type="spellEnd"/>
      <w:r>
        <w:rPr>
          <w:lang w:val="en-US"/>
        </w:rPr>
        <w:t xml:space="preserve">  -</w:t>
      </w:r>
      <w:proofErr w:type="gramEnd"/>
      <w:r>
        <w:rPr>
          <w:lang w:val="en-US"/>
        </w:rPr>
        <w:t xml:space="preserve"> </w:t>
      </w:r>
      <w:proofErr w:type="spellStart"/>
      <w:r>
        <w:rPr>
          <w:lang w:val="en-US"/>
        </w:rPr>
        <w:t>vienstiebis</w:t>
      </w:r>
      <w:proofErr w:type="spellEnd"/>
      <w:r>
        <w:rPr>
          <w:lang w:val="en-US"/>
        </w:rPr>
        <w:t xml:space="preserve"> </w:t>
      </w:r>
      <w:proofErr w:type="spellStart"/>
      <w:r>
        <w:rPr>
          <w:lang w:val="en-US"/>
        </w:rPr>
        <w:t>laivas</w:t>
      </w:r>
      <w:proofErr w:type="spellEnd"/>
      <w:r>
        <w:rPr>
          <w:lang w:val="en-US"/>
        </w:rPr>
        <w:t xml:space="preserve">, </w:t>
      </w:r>
      <w:proofErr w:type="spellStart"/>
      <w:r>
        <w:rPr>
          <w:lang w:val="en-US"/>
        </w:rPr>
        <w:t>vietoj</w:t>
      </w:r>
      <w:proofErr w:type="spellEnd"/>
      <w:r>
        <w:rPr>
          <w:lang w:val="en-US"/>
        </w:rPr>
        <w:t xml:space="preserve"> </w:t>
      </w:r>
      <w:proofErr w:type="spellStart"/>
      <w:r>
        <w:rPr>
          <w:lang w:val="en-US"/>
        </w:rPr>
        <w:t>dvistiebio</w:t>
      </w:r>
      <w:proofErr w:type="spellEnd"/>
      <w:r>
        <w:rPr>
          <w:lang w:val="en-US"/>
        </w:rPr>
        <w:t xml:space="preserve">. </w:t>
      </w:r>
      <w:r w:rsidR="00F84564">
        <w:rPr>
          <w:lang w:val="en-US"/>
        </w:rPr>
        <w:t xml:space="preserve"> </w:t>
      </w:r>
      <w:proofErr w:type="gramStart"/>
      <w:r w:rsidR="00F84564" w:rsidRPr="00F84564">
        <w:rPr>
          <w:lang w:val="en-US"/>
        </w:rPr>
        <w:t xml:space="preserve">Tam </w:t>
      </w:r>
      <w:r w:rsidR="00F84564" w:rsidRPr="00F84564">
        <w:rPr>
          <w:rFonts w:cstheme="minorHAnsi"/>
          <w:color w:val="000000"/>
          <w:sz w:val="24"/>
          <w:szCs w:val="24"/>
          <w:shd w:val="clear" w:color="auto" w:fill="FFFFFF"/>
        </w:rPr>
        <w:t>bizanstiebis</w:t>
      </w:r>
      <w:r w:rsidR="00F84564">
        <w:rPr>
          <w:rStyle w:val="FootnoteReference"/>
          <w:rFonts w:cstheme="minorHAnsi"/>
          <w:color w:val="000000"/>
          <w:sz w:val="24"/>
          <w:szCs w:val="24"/>
          <w:shd w:val="clear" w:color="auto" w:fill="FFFFFF"/>
        </w:rPr>
        <w:footnoteReference w:id="7"/>
      </w:r>
      <w:r w:rsidR="00F84564">
        <w:rPr>
          <w:rFonts w:cstheme="minorHAnsi"/>
          <w:color w:val="000000"/>
          <w:sz w:val="24"/>
          <w:szCs w:val="24"/>
          <w:shd w:val="clear" w:color="auto" w:fill="FFFFFF"/>
        </w:rPr>
        <w:t xml:space="preserve"> buvo perkeltas į priekį apie </w:t>
      </w:r>
      <w:r w:rsidR="00F84564" w:rsidRPr="00F84564">
        <w:rPr>
          <w:rFonts w:cstheme="minorHAnsi"/>
          <w:color w:val="000000"/>
          <w:sz w:val="24"/>
          <w:szCs w:val="24"/>
          <w:shd w:val="clear" w:color="auto" w:fill="FFFFFF"/>
          <w:lang w:val="en-US"/>
        </w:rPr>
        <w:t>150 cm</w:t>
      </w:r>
      <w:r w:rsidR="00F84564">
        <w:rPr>
          <w:rFonts w:cstheme="minorHAnsi"/>
          <w:color w:val="000000"/>
          <w:sz w:val="24"/>
          <w:szCs w:val="24"/>
          <w:shd w:val="clear" w:color="auto" w:fill="FFFFFF"/>
        </w:rPr>
        <w:t xml:space="preserve"> į tą vietą, kur anksčiau stovėjo didysis stiebas.</w:t>
      </w:r>
      <w:proofErr w:type="gramEnd"/>
    </w:p>
    <w:p w:rsidR="003738F7" w:rsidRPr="00877038" w:rsidRDefault="00F84564">
      <w:pPr>
        <w:rPr>
          <w:rFonts w:cstheme="minorHAnsi"/>
          <w:i/>
          <w:color w:val="000000"/>
          <w:sz w:val="24"/>
          <w:szCs w:val="24"/>
          <w:shd w:val="clear" w:color="auto" w:fill="FFFFFF"/>
          <w:lang w:val="de-DE"/>
        </w:rPr>
      </w:pPr>
      <w:r w:rsidRPr="00877038">
        <w:rPr>
          <w:rFonts w:cstheme="minorHAnsi"/>
          <w:i/>
          <w:color w:val="000000"/>
          <w:sz w:val="24"/>
          <w:szCs w:val="24"/>
          <w:shd w:val="clear" w:color="auto" w:fill="FFFFFF"/>
          <w:lang w:val="de-DE"/>
        </w:rPr>
        <w:t>114 psl.</w:t>
      </w:r>
      <w:r w:rsidRPr="00877038">
        <w:rPr>
          <w:rFonts w:cstheme="minorHAnsi"/>
          <w:i/>
          <w:color w:val="000000"/>
          <w:sz w:val="24"/>
          <w:szCs w:val="24"/>
          <w:shd w:val="clear" w:color="auto" w:fill="FFFFFF"/>
          <w:lang w:val="de-DE"/>
        </w:rPr>
        <w:br/>
        <w:t>Iliustracijos: 13</w:t>
      </w:r>
      <w:r w:rsidR="003738F7" w:rsidRPr="00877038">
        <w:rPr>
          <w:rFonts w:cstheme="minorHAnsi"/>
          <w:i/>
          <w:color w:val="000000"/>
          <w:sz w:val="24"/>
          <w:szCs w:val="24"/>
          <w:shd w:val="clear" w:color="auto" w:fill="FFFFFF"/>
          <w:lang w:val="de-DE"/>
        </w:rPr>
        <w:t>.</w:t>
      </w:r>
      <w:r w:rsidRPr="00877038">
        <w:rPr>
          <w:rFonts w:cstheme="minorHAnsi"/>
          <w:i/>
          <w:color w:val="000000"/>
          <w:sz w:val="24"/>
          <w:szCs w:val="24"/>
          <w:shd w:val="clear" w:color="auto" w:fill="FFFFFF"/>
          <w:lang w:val="de-DE"/>
        </w:rPr>
        <w:t xml:space="preserve"> </w:t>
      </w:r>
      <w:r w:rsidR="00DE3AE2" w:rsidRPr="00877038">
        <w:rPr>
          <w:rFonts w:cstheme="minorHAnsi"/>
          <w:i/>
          <w:color w:val="000000"/>
          <w:sz w:val="24"/>
          <w:szCs w:val="24"/>
          <w:shd w:val="clear" w:color="auto" w:fill="FFFFFF"/>
          <w:lang w:val="de-DE"/>
        </w:rPr>
        <w:t>rekonstrukcija “Stiebo suolo”</w:t>
      </w:r>
      <w:r w:rsidR="00DE3AE2" w:rsidRPr="00877038">
        <w:rPr>
          <w:rStyle w:val="FootnoteReference"/>
          <w:rFonts w:cstheme="minorHAnsi"/>
          <w:i/>
          <w:color w:val="000000"/>
          <w:sz w:val="24"/>
          <w:szCs w:val="24"/>
          <w:shd w:val="clear" w:color="auto" w:fill="FFFFFF"/>
          <w:lang w:val="en-US"/>
        </w:rPr>
        <w:footnoteReference w:id="8"/>
      </w:r>
      <w:r w:rsidRPr="00877038">
        <w:rPr>
          <w:rFonts w:cstheme="minorHAnsi"/>
          <w:i/>
          <w:color w:val="000000"/>
          <w:sz w:val="24"/>
          <w:szCs w:val="24"/>
          <w:shd w:val="clear" w:color="auto" w:fill="FFFFFF"/>
          <w:lang w:val="de-DE"/>
        </w:rPr>
        <w:br/>
        <w:t>14</w:t>
      </w:r>
      <w:r w:rsidR="003738F7" w:rsidRPr="00877038">
        <w:rPr>
          <w:rFonts w:cstheme="minorHAnsi"/>
          <w:i/>
          <w:color w:val="000000"/>
          <w:sz w:val="24"/>
          <w:szCs w:val="24"/>
          <w:shd w:val="clear" w:color="auto" w:fill="FFFFFF"/>
          <w:lang w:val="de-DE"/>
        </w:rPr>
        <w:t>.</w:t>
      </w:r>
      <w:r w:rsidRPr="00877038">
        <w:rPr>
          <w:rFonts w:cstheme="minorHAnsi"/>
          <w:i/>
          <w:color w:val="000000"/>
          <w:sz w:val="24"/>
          <w:szCs w:val="24"/>
          <w:shd w:val="clear" w:color="auto" w:fill="FFFFFF"/>
          <w:lang w:val="de-DE"/>
        </w:rPr>
        <w:t xml:space="preserve"> Pagrindinio stiebo rekonstrukcija</w:t>
      </w:r>
      <w:r w:rsidR="00DE3AE2" w:rsidRPr="00877038">
        <w:rPr>
          <w:rFonts w:cstheme="minorHAnsi"/>
          <w:i/>
          <w:color w:val="000000"/>
          <w:sz w:val="24"/>
          <w:szCs w:val="24"/>
          <w:shd w:val="clear" w:color="auto" w:fill="FFFFFF"/>
          <w:lang w:val="de-DE"/>
        </w:rPr>
        <w:t>, Werner Jaeger brėžinys</w:t>
      </w:r>
      <w:r w:rsidRPr="00877038">
        <w:rPr>
          <w:rFonts w:cstheme="minorHAnsi"/>
          <w:i/>
          <w:color w:val="000000"/>
          <w:sz w:val="24"/>
          <w:szCs w:val="24"/>
          <w:shd w:val="clear" w:color="auto" w:fill="FFFFFF"/>
          <w:lang w:val="de-DE"/>
        </w:rPr>
        <w:br/>
        <w:t>15</w:t>
      </w:r>
      <w:r w:rsidR="003738F7" w:rsidRPr="00877038">
        <w:rPr>
          <w:rFonts w:cstheme="minorHAnsi"/>
          <w:i/>
          <w:color w:val="000000"/>
          <w:sz w:val="24"/>
          <w:szCs w:val="24"/>
          <w:shd w:val="clear" w:color="auto" w:fill="FFFFFF"/>
          <w:lang w:val="de-DE"/>
        </w:rPr>
        <w:t>.</w:t>
      </w:r>
      <w:r w:rsidR="00DE3AE2" w:rsidRPr="00877038">
        <w:rPr>
          <w:rFonts w:cstheme="minorHAnsi"/>
          <w:i/>
          <w:color w:val="000000"/>
          <w:sz w:val="24"/>
          <w:szCs w:val="24"/>
          <w:shd w:val="clear" w:color="auto" w:fill="FFFFFF"/>
          <w:lang w:val="de-DE"/>
        </w:rPr>
        <w:t xml:space="preserve"> Gafelio</w:t>
      </w:r>
      <w:r w:rsidR="00DE3AE2" w:rsidRPr="00877038">
        <w:rPr>
          <w:rStyle w:val="FootnoteReference"/>
          <w:rFonts w:cstheme="minorHAnsi"/>
          <w:i/>
          <w:color w:val="000000"/>
          <w:sz w:val="24"/>
          <w:szCs w:val="24"/>
          <w:shd w:val="clear" w:color="auto" w:fill="FFFFFF"/>
          <w:lang w:val="en-US"/>
        </w:rPr>
        <w:footnoteReference w:id="9"/>
      </w:r>
      <w:r w:rsidR="00DE3AE2" w:rsidRPr="00877038">
        <w:rPr>
          <w:rFonts w:cstheme="minorHAnsi"/>
          <w:i/>
          <w:color w:val="000000"/>
          <w:sz w:val="24"/>
          <w:szCs w:val="24"/>
          <w:shd w:val="clear" w:color="auto" w:fill="FFFFFF"/>
          <w:lang w:val="de-DE"/>
        </w:rPr>
        <w:t xml:space="preserve"> ir </w:t>
      </w:r>
      <w:r w:rsidR="003738F7" w:rsidRPr="00877038">
        <w:rPr>
          <w:rFonts w:cstheme="minorHAnsi"/>
          <w:i/>
          <w:color w:val="000000"/>
          <w:sz w:val="24"/>
          <w:szCs w:val="24"/>
          <w:shd w:val="clear" w:color="auto" w:fill="FFFFFF"/>
          <w:lang w:val="de-DE"/>
        </w:rPr>
        <w:t>gikostiebo</w:t>
      </w:r>
      <w:r w:rsidR="003738F7" w:rsidRPr="00877038">
        <w:rPr>
          <w:rStyle w:val="FootnoteReference"/>
          <w:rFonts w:cstheme="minorHAnsi"/>
          <w:i/>
          <w:color w:val="000000"/>
          <w:sz w:val="24"/>
          <w:szCs w:val="24"/>
          <w:shd w:val="clear" w:color="auto" w:fill="FFFFFF"/>
          <w:lang w:val="en-US"/>
        </w:rPr>
        <w:footnoteReference w:id="10"/>
      </w:r>
      <w:r w:rsidR="003738F7" w:rsidRPr="00877038">
        <w:rPr>
          <w:rFonts w:cstheme="minorHAnsi"/>
          <w:i/>
          <w:color w:val="000000"/>
          <w:sz w:val="24"/>
          <w:szCs w:val="24"/>
          <w:shd w:val="clear" w:color="auto" w:fill="FFFFFF"/>
          <w:lang w:val="de-DE"/>
        </w:rPr>
        <w:t xml:space="preserve"> ir burės ant pagrindinio stiebo rekonstrukcija Werner Jaeger brėžinys</w:t>
      </w:r>
    </w:p>
    <w:p w:rsidR="004C786E" w:rsidRDefault="003738F7">
      <w:pPr>
        <w:rPr>
          <w:rFonts w:cstheme="minorHAnsi"/>
          <w:color w:val="000000"/>
          <w:sz w:val="24"/>
          <w:szCs w:val="24"/>
          <w:shd w:val="clear" w:color="auto" w:fill="FFFFFF"/>
        </w:rPr>
      </w:pPr>
      <w:r w:rsidRPr="008355D9">
        <w:rPr>
          <w:rFonts w:cstheme="minorHAnsi"/>
          <w:color w:val="000000"/>
          <w:sz w:val="24"/>
          <w:szCs w:val="24"/>
          <w:shd w:val="clear" w:color="auto" w:fill="FFFFFF"/>
          <w:lang w:val="de-DE"/>
        </w:rPr>
        <w:t xml:space="preserve">Pagrindinis stiebas buvo 24 m ilgio </w:t>
      </w:r>
      <w:r>
        <w:rPr>
          <w:rFonts w:cstheme="minorHAnsi"/>
          <w:color w:val="000000"/>
          <w:sz w:val="24"/>
          <w:szCs w:val="24"/>
          <w:shd w:val="clear" w:color="auto" w:fill="FFFFFF"/>
        </w:rPr>
        <w:t xml:space="preserve">ir turėjo apatinį plotį prie grindų 40 cm kvadrate, jų kraštai apie </w:t>
      </w:r>
      <w:r w:rsidRPr="008355D9">
        <w:rPr>
          <w:rFonts w:cstheme="minorHAnsi"/>
          <w:color w:val="000000"/>
          <w:sz w:val="24"/>
          <w:szCs w:val="24"/>
          <w:shd w:val="clear" w:color="auto" w:fill="FFFFFF"/>
          <w:lang w:val="de-DE"/>
        </w:rPr>
        <w:t xml:space="preserve">10 cm </w:t>
      </w:r>
      <w:r>
        <w:rPr>
          <w:rFonts w:cstheme="minorHAnsi"/>
          <w:color w:val="000000"/>
          <w:sz w:val="24"/>
          <w:szCs w:val="24"/>
          <w:shd w:val="clear" w:color="auto" w:fill="FFFFFF"/>
        </w:rPr>
        <w:t xml:space="preserve">nulaužti, tokiu būdu </w:t>
      </w:r>
      <w:r w:rsidR="00351669">
        <w:rPr>
          <w:rFonts w:cstheme="minorHAnsi"/>
          <w:color w:val="000000"/>
          <w:sz w:val="24"/>
          <w:szCs w:val="24"/>
          <w:shd w:val="clear" w:color="auto" w:fill="FFFFFF"/>
        </w:rPr>
        <w:t xml:space="preserve">padarytas kūgio formos. Jis stovėjo viena trečiąja pirma </w:t>
      </w:r>
      <w:r w:rsidR="00FC7901" w:rsidRPr="00FC7901">
        <w:rPr>
          <w:rFonts w:cstheme="minorHAnsi"/>
          <w:i/>
          <w:color w:val="FF0000"/>
          <w:sz w:val="24"/>
          <w:szCs w:val="24"/>
          <w:shd w:val="clear" w:color="auto" w:fill="FFFFFF"/>
        </w:rPr>
        <w:t>šverto kablio</w:t>
      </w:r>
      <w:r w:rsidR="00FC7901">
        <w:rPr>
          <w:rFonts w:cstheme="minorHAnsi"/>
          <w:i/>
          <w:color w:val="000000"/>
          <w:sz w:val="24"/>
          <w:szCs w:val="24"/>
          <w:shd w:val="clear" w:color="auto" w:fill="FFFFFF"/>
        </w:rPr>
        <w:t xml:space="preserve"> </w:t>
      </w:r>
      <w:r w:rsidR="00FC7901">
        <w:rPr>
          <w:rFonts w:cstheme="minorHAnsi"/>
          <w:color w:val="000000"/>
          <w:sz w:val="24"/>
          <w:szCs w:val="24"/>
          <w:shd w:val="clear" w:color="auto" w:fill="FFFFFF"/>
        </w:rPr>
        <w:t>aukštyje vertikaliai grindims. Padarytas iš eglės vienintelio kamieno, neklijuotas.</w:t>
      </w:r>
      <w:r w:rsidR="00DF0F50">
        <w:rPr>
          <w:rFonts w:cstheme="minorHAnsi"/>
          <w:color w:val="000000"/>
          <w:sz w:val="24"/>
          <w:szCs w:val="24"/>
          <w:shd w:val="clear" w:color="auto" w:fill="FFFFFF"/>
        </w:rPr>
        <w:t xml:space="preserve"> Pati stenga</w:t>
      </w:r>
      <w:r w:rsidR="00DF0F50">
        <w:rPr>
          <w:rStyle w:val="FootnoteReference"/>
          <w:rFonts w:cstheme="minorHAnsi"/>
          <w:color w:val="000000"/>
          <w:sz w:val="24"/>
          <w:szCs w:val="24"/>
          <w:shd w:val="clear" w:color="auto" w:fill="FFFFFF"/>
        </w:rPr>
        <w:footnoteReference w:id="11"/>
      </w:r>
      <w:r w:rsidR="00DF0F50">
        <w:rPr>
          <w:rFonts w:cstheme="minorHAnsi"/>
          <w:color w:val="000000"/>
          <w:sz w:val="24"/>
          <w:szCs w:val="24"/>
          <w:shd w:val="clear" w:color="auto" w:fill="FFFFFF"/>
        </w:rPr>
        <w:t xml:space="preserve"> nebuvo pridėta , bet tik žiedo pagalba, savo apatinėje pusėje </w:t>
      </w:r>
      <w:r w:rsidR="004F574C">
        <w:rPr>
          <w:rFonts w:cstheme="minorHAnsi"/>
          <w:color w:val="000000"/>
          <w:sz w:val="24"/>
          <w:szCs w:val="24"/>
          <w:shd w:val="clear" w:color="auto" w:fill="FFFFFF"/>
        </w:rPr>
        <w:t xml:space="preserve">turėjo </w:t>
      </w:r>
      <w:r w:rsidR="004F574C" w:rsidRPr="004F574C">
        <w:rPr>
          <w:rFonts w:cstheme="minorHAnsi"/>
          <w:color w:val="000000"/>
          <w:sz w:val="24"/>
          <w:szCs w:val="24"/>
          <w:shd w:val="clear" w:color="auto" w:fill="FFFFFF"/>
        </w:rPr>
        <w:t>5</w:t>
      </w:r>
      <w:r w:rsidR="004F574C">
        <w:rPr>
          <w:rFonts w:cstheme="minorHAnsi"/>
          <w:color w:val="000000"/>
          <w:sz w:val="24"/>
          <w:szCs w:val="24"/>
          <w:shd w:val="clear" w:color="auto" w:fill="FFFFFF"/>
        </w:rPr>
        <w:t xml:space="preserve">0 cm diametrą, </w:t>
      </w:r>
      <w:r w:rsidR="004F574C" w:rsidRPr="004F574C">
        <w:rPr>
          <w:rFonts w:cstheme="minorHAnsi"/>
          <w:color w:val="000000"/>
          <w:sz w:val="24"/>
          <w:szCs w:val="24"/>
          <w:shd w:val="clear" w:color="auto" w:fill="FFFFFF"/>
        </w:rPr>
        <w:t>3</w:t>
      </w:r>
      <w:r w:rsidR="004F574C">
        <w:rPr>
          <w:rFonts w:cstheme="minorHAnsi"/>
          <w:color w:val="000000"/>
          <w:sz w:val="24"/>
          <w:szCs w:val="24"/>
          <w:shd w:val="clear" w:color="auto" w:fill="FFFFFF"/>
        </w:rPr>
        <w:t xml:space="preserve">,50 m žemiau viršutinio stiebo galo nuo stiebo atidalinta. Pagrindinis stiebas į viršų plonėjo. Didžiausias diametras buvo triumo srityje, vos žemiau vos žemiau po sutvirtinimu po stiebu, kuris buvo padėtas ant balkių, </w:t>
      </w:r>
      <w:r w:rsidR="00BB2957">
        <w:rPr>
          <w:rFonts w:cstheme="minorHAnsi"/>
          <w:color w:val="000000"/>
          <w:sz w:val="24"/>
          <w:szCs w:val="24"/>
          <w:shd w:val="clear" w:color="auto" w:fill="FFFFFF"/>
        </w:rPr>
        <w:t>kurie buvo įstatyti du trečdaliai triumo aukštyje ir siekė būtent virš lubų, atitinkamai tvirto liukostogo. Stiebas buvo įspraustas tarp sutvirtinimų.</w:t>
      </w:r>
      <w:r w:rsidR="00B076B5">
        <w:rPr>
          <w:rFonts w:cstheme="minorHAnsi"/>
          <w:color w:val="000000"/>
          <w:sz w:val="24"/>
          <w:szCs w:val="24"/>
          <w:shd w:val="clear" w:color="auto" w:fill="FFFFFF"/>
        </w:rPr>
        <w:t xml:space="preserve"> Stiebo lizdai kuršių kūrėnuose, pagal Helene Adomeit informaciją, nebuvo neišviangiamai virš floro</w:t>
      </w:r>
      <w:r w:rsidR="00B076B5">
        <w:rPr>
          <w:rStyle w:val="FootnoteReference"/>
          <w:rFonts w:cstheme="minorHAnsi"/>
          <w:color w:val="000000"/>
          <w:sz w:val="24"/>
          <w:szCs w:val="24"/>
          <w:shd w:val="clear" w:color="auto" w:fill="FFFFFF"/>
        </w:rPr>
        <w:footnoteReference w:id="12"/>
      </w:r>
      <w:r w:rsidR="00B076B5">
        <w:rPr>
          <w:rFonts w:cstheme="minorHAnsi"/>
          <w:color w:val="000000"/>
          <w:sz w:val="24"/>
          <w:szCs w:val="24"/>
          <w:shd w:val="clear" w:color="auto" w:fill="FFFFFF"/>
        </w:rPr>
        <w:t xml:space="preserve"> arba slenksčio. Jie galėjo būti tarp dviejų slenksčių, kaip tiko.</w:t>
      </w:r>
    </w:p>
    <w:p w:rsidR="00877038" w:rsidRDefault="00877038">
      <w:pPr>
        <w:rPr>
          <w:rFonts w:cstheme="minorHAnsi"/>
          <w:i/>
          <w:color w:val="000000"/>
          <w:sz w:val="24"/>
          <w:szCs w:val="24"/>
          <w:shd w:val="clear" w:color="auto" w:fill="FFFFFF"/>
          <w:lang w:val="en-US"/>
        </w:rPr>
      </w:pPr>
      <w:r w:rsidRPr="00CC4FDE">
        <w:rPr>
          <w:rFonts w:cstheme="minorHAnsi"/>
          <w:i/>
          <w:color w:val="000000"/>
          <w:sz w:val="24"/>
          <w:szCs w:val="24"/>
          <w:shd w:val="clear" w:color="auto" w:fill="FFFFFF"/>
        </w:rPr>
        <w:t>116 psl. Iliustracijos: 16pagrindinis stiebas su bure ir vantais, rekonstrukcija modelyje ir fotografijoje.</w:t>
      </w:r>
      <w:r w:rsidRPr="00CC4FDE">
        <w:rPr>
          <w:rFonts w:cstheme="minorHAnsi"/>
          <w:i/>
          <w:color w:val="000000"/>
          <w:sz w:val="24"/>
          <w:szCs w:val="24"/>
          <w:shd w:val="clear" w:color="auto" w:fill="FFFFFF"/>
        </w:rPr>
        <w:br/>
        <w:t xml:space="preserve">17 </w:t>
      </w:r>
      <w:r>
        <w:rPr>
          <w:rFonts w:cstheme="minorHAnsi"/>
          <w:i/>
          <w:color w:val="000000"/>
          <w:sz w:val="24"/>
          <w:szCs w:val="24"/>
          <w:shd w:val="clear" w:color="auto" w:fill="FFFFFF"/>
        </w:rPr>
        <w:t>Liumelis(niekur neradau tikslaus vertimo) iš geležiesprie Besangiko, originali detalė, surinkta W. Jaegerio, fotografija</w:t>
      </w:r>
      <w:r w:rsidRPr="00CC4FDE">
        <w:rPr>
          <w:rFonts w:cstheme="minorHAnsi"/>
          <w:i/>
          <w:color w:val="000000"/>
          <w:sz w:val="24"/>
          <w:szCs w:val="24"/>
          <w:shd w:val="clear" w:color="auto" w:fill="FFFFFF"/>
        </w:rPr>
        <w:br/>
        <w:t xml:space="preserve">18 “Marijos” pagrindinė burė. </w:t>
      </w:r>
      <w:proofErr w:type="spellStart"/>
      <w:r>
        <w:rPr>
          <w:rFonts w:cstheme="minorHAnsi"/>
          <w:i/>
          <w:color w:val="000000"/>
          <w:sz w:val="24"/>
          <w:szCs w:val="24"/>
          <w:shd w:val="clear" w:color="auto" w:fill="FFFFFF"/>
          <w:lang w:val="en-US"/>
        </w:rPr>
        <w:t>Rekonstrukcija</w:t>
      </w:r>
      <w:proofErr w:type="spellEnd"/>
      <w:r>
        <w:rPr>
          <w:rFonts w:cstheme="minorHAnsi"/>
          <w:i/>
          <w:color w:val="000000"/>
          <w:sz w:val="24"/>
          <w:szCs w:val="24"/>
          <w:shd w:val="clear" w:color="auto" w:fill="FFFFFF"/>
          <w:lang w:val="en-US"/>
        </w:rPr>
        <w:t xml:space="preserve"> </w:t>
      </w:r>
      <w:proofErr w:type="spellStart"/>
      <w:r>
        <w:rPr>
          <w:rFonts w:cstheme="minorHAnsi"/>
          <w:i/>
          <w:color w:val="000000"/>
          <w:sz w:val="24"/>
          <w:szCs w:val="24"/>
          <w:shd w:val="clear" w:color="auto" w:fill="FFFFFF"/>
          <w:lang w:val="en-US"/>
        </w:rPr>
        <w:t>modelyje</w:t>
      </w:r>
      <w:proofErr w:type="spellEnd"/>
      <w:r>
        <w:rPr>
          <w:rFonts w:cstheme="minorHAnsi"/>
          <w:i/>
          <w:color w:val="000000"/>
          <w:sz w:val="24"/>
          <w:szCs w:val="24"/>
          <w:shd w:val="clear" w:color="auto" w:fill="FFFFFF"/>
          <w:lang w:val="en-US"/>
        </w:rPr>
        <w:t xml:space="preserve"> </w:t>
      </w:r>
      <w:proofErr w:type="spellStart"/>
      <w:r>
        <w:rPr>
          <w:rFonts w:cstheme="minorHAnsi"/>
          <w:i/>
          <w:color w:val="000000"/>
          <w:sz w:val="24"/>
          <w:szCs w:val="24"/>
          <w:shd w:val="clear" w:color="auto" w:fill="FFFFFF"/>
          <w:lang w:val="en-US"/>
        </w:rPr>
        <w:t>ir</w:t>
      </w:r>
      <w:proofErr w:type="spellEnd"/>
      <w:r>
        <w:rPr>
          <w:rFonts w:cstheme="minorHAnsi"/>
          <w:i/>
          <w:color w:val="000000"/>
          <w:sz w:val="24"/>
          <w:szCs w:val="24"/>
          <w:shd w:val="clear" w:color="auto" w:fill="FFFFFF"/>
          <w:lang w:val="en-US"/>
        </w:rPr>
        <w:t xml:space="preserve"> </w:t>
      </w:r>
      <w:proofErr w:type="spellStart"/>
      <w:r>
        <w:rPr>
          <w:rFonts w:cstheme="minorHAnsi"/>
          <w:i/>
          <w:color w:val="000000"/>
          <w:sz w:val="24"/>
          <w:szCs w:val="24"/>
          <w:shd w:val="clear" w:color="auto" w:fill="FFFFFF"/>
          <w:lang w:val="en-US"/>
        </w:rPr>
        <w:t>fotografija</w:t>
      </w:r>
      <w:proofErr w:type="spellEnd"/>
    </w:p>
    <w:p w:rsidR="00877038" w:rsidRDefault="00877038">
      <w:pPr>
        <w:rPr>
          <w:rFonts w:cstheme="minorHAnsi"/>
          <w:i/>
          <w:color w:val="000000"/>
          <w:sz w:val="24"/>
          <w:szCs w:val="24"/>
          <w:shd w:val="clear" w:color="auto" w:fill="FFFFFF"/>
          <w:lang w:val="en-US"/>
        </w:rPr>
      </w:pPr>
    </w:p>
    <w:p w:rsidR="00877038" w:rsidRDefault="00690D7C">
      <w:pPr>
        <w:rPr>
          <w:rFonts w:ascii="Arial" w:hAnsi="Arial" w:cs="Arial"/>
          <w:bCs/>
          <w:color w:val="252525"/>
          <w:sz w:val="20"/>
          <w:szCs w:val="20"/>
          <w:shd w:val="clear" w:color="auto" w:fill="FFFFFF"/>
        </w:rPr>
      </w:pPr>
      <w:proofErr w:type="spellStart"/>
      <w:proofErr w:type="gramStart"/>
      <w:r w:rsidRPr="00690D7C">
        <w:rPr>
          <w:rFonts w:cstheme="minorHAnsi"/>
          <w:color w:val="000000"/>
          <w:sz w:val="24"/>
          <w:szCs w:val="24"/>
          <w:shd w:val="clear" w:color="auto" w:fill="FFFFFF"/>
          <w:lang w:val="en-US"/>
        </w:rPr>
        <w:t>Burės</w:t>
      </w:r>
      <w:proofErr w:type="spellEnd"/>
      <w:r w:rsidRPr="00690D7C">
        <w:rPr>
          <w:rFonts w:cstheme="minorHAnsi"/>
          <w:color w:val="000000"/>
          <w:sz w:val="24"/>
          <w:szCs w:val="24"/>
          <w:shd w:val="clear" w:color="auto" w:fill="FFFFFF"/>
          <w:lang w:val="en-US"/>
        </w:rPr>
        <w:t xml:space="preserve"> </w:t>
      </w:r>
      <w:proofErr w:type="spellStart"/>
      <w:r w:rsidRPr="00690D7C">
        <w:rPr>
          <w:rFonts w:cstheme="minorHAnsi"/>
          <w:color w:val="000000"/>
          <w:sz w:val="24"/>
          <w:szCs w:val="24"/>
          <w:shd w:val="clear" w:color="auto" w:fill="FFFFFF"/>
          <w:lang w:val="en-US"/>
        </w:rPr>
        <w:t>prie</w:t>
      </w:r>
      <w:proofErr w:type="spellEnd"/>
      <w:r w:rsidRPr="00690D7C">
        <w:rPr>
          <w:rFonts w:cstheme="minorHAnsi"/>
          <w:color w:val="000000"/>
          <w:sz w:val="24"/>
          <w:szCs w:val="24"/>
          <w:shd w:val="clear" w:color="auto" w:fill="FFFFFF"/>
          <w:lang w:val="en-US"/>
        </w:rPr>
        <w:t xml:space="preserve"> </w:t>
      </w:r>
      <w:proofErr w:type="spellStart"/>
      <w:r w:rsidRPr="00690D7C">
        <w:rPr>
          <w:rFonts w:cstheme="minorHAnsi"/>
          <w:color w:val="000000"/>
          <w:sz w:val="24"/>
          <w:szCs w:val="24"/>
          <w:shd w:val="clear" w:color="auto" w:fill="FFFFFF"/>
          <w:lang w:val="en-US"/>
        </w:rPr>
        <w:t>pagrindinio</w:t>
      </w:r>
      <w:proofErr w:type="spellEnd"/>
      <w:r w:rsidRPr="00690D7C">
        <w:rPr>
          <w:rFonts w:cstheme="minorHAnsi"/>
          <w:color w:val="000000"/>
          <w:sz w:val="24"/>
          <w:szCs w:val="24"/>
          <w:shd w:val="clear" w:color="auto" w:fill="FFFFFF"/>
          <w:lang w:val="en-US"/>
        </w:rPr>
        <w:t xml:space="preserve"> </w:t>
      </w:r>
      <w:proofErr w:type="spellStart"/>
      <w:r w:rsidRPr="00690D7C">
        <w:rPr>
          <w:rFonts w:cstheme="minorHAnsi"/>
          <w:color w:val="000000"/>
          <w:sz w:val="24"/>
          <w:szCs w:val="24"/>
          <w:shd w:val="clear" w:color="auto" w:fill="FFFFFF"/>
          <w:lang w:val="en-US"/>
        </w:rPr>
        <w:t>ir</w:t>
      </w:r>
      <w:proofErr w:type="spellEnd"/>
      <w:r w:rsidRPr="00690D7C">
        <w:rPr>
          <w:rFonts w:cstheme="minorHAnsi"/>
          <w:color w:val="000000"/>
          <w:sz w:val="24"/>
          <w:szCs w:val="24"/>
          <w:shd w:val="clear" w:color="auto" w:fill="FFFFFF"/>
          <w:lang w:val="en-US"/>
        </w:rPr>
        <w:t xml:space="preserve"> </w:t>
      </w:r>
      <w:r w:rsidRPr="00690D7C">
        <w:rPr>
          <w:rFonts w:ascii="Arial" w:hAnsi="Arial" w:cs="Arial"/>
          <w:bCs/>
          <w:color w:val="252525"/>
          <w:sz w:val="20"/>
          <w:szCs w:val="20"/>
          <w:shd w:val="clear" w:color="auto" w:fill="FFFFFF"/>
        </w:rPr>
        <w:t>Bizanstiebio</w:t>
      </w:r>
      <w:r>
        <w:rPr>
          <w:rFonts w:ascii="Arial" w:hAnsi="Arial" w:cs="Arial"/>
          <w:bCs/>
          <w:color w:val="252525"/>
          <w:sz w:val="20"/>
          <w:szCs w:val="20"/>
          <w:shd w:val="clear" w:color="auto" w:fill="FFFFFF"/>
        </w:rPr>
        <w:t xml:space="preserve"> buvo įtemptos tarp Gafelio – viršuje – ir Giko</w:t>
      </w:r>
      <w:r>
        <w:rPr>
          <w:rStyle w:val="FootnoteReference"/>
          <w:rFonts w:ascii="Arial" w:hAnsi="Arial" w:cs="Arial"/>
          <w:bCs/>
          <w:color w:val="252525"/>
          <w:sz w:val="20"/>
          <w:szCs w:val="20"/>
          <w:shd w:val="clear" w:color="auto" w:fill="FFFFFF"/>
        </w:rPr>
        <w:footnoteReference w:id="13"/>
      </w:r>
      <w:r>
        <w:rPr>
          <w:rFonts w:ascii="Arial" w:hAnsi="Arial" w:cs="Arial"/>
          <w:bCs/>
          <w:color w:val="252525"/>
          <w:sz w:val="20"/>
          <w:szCs w:val="20"/>
          <w:shd w:val="clear" w:color="auto" w:fill="FFFFFF"/>
        </w:rPr>
        <w:t xml:space="preserve"> - apačioje.</w:t>
      </w:r>
      <w:proofErr w:type="gramEnd"/>
      <w:r>
        <w:rPr>
          <w:rFonts w:ascii="Arial" w:hAnsi="Arial" w:cs="Arial"/>
          <w:bCs/>
          <w:color w:val="252525"/>
          <w:sz w:val="20"/>
          <w:szCs w:val="20"/>
          <w:shd w:val="clear" w:color="auto" w:fill="FFFFFF"/>
        </w:rPr>
        <w:t xml:space="preserve"> Pagrindinio stiebo gikas buvo padarytas iš eglės medžio ir buvo apie </w:t>
      </w:r>
      <w:r w:rsidRPr="00690D7C">
        <w:rPr>
          <w:rFonts w:ascii="Arial" w:hAnsi="Arial" w:cs="Arial"/>
          <w:bCs/>
          <w:color w:val="252525"/>
          <w:sz w:val="20"/>
          <w:szCs w:val="20"/>
          <w:shd w:val="clear" w:color="auto" w:fill="FFFFFF"/>
        </w:rPr>
        <w:t>1</w:t>
      </w:r>
      <w:r>
        <w:rPr>
          <w:rFonts w:ascii="Arial" w:hAnsi="Arial" w:cs="Arial"/>
          <w:bCs/>
          <w:color w:val="252525"/>
          <w:sz w:val="20"/>
          <w:szCs w:val="20"/>
          <w:shd w:val="clear" w:color="auto" w:fill="FFFFFF"/>
        </w:rPr>
        <w:t xml:space="preserve">4,0 m ilgio. 1935 m, kaip pažymėta dienoraštyje, naujam gokui buvo įsigytas 15,20 m ilgio eglės rąstas. Didžiausias giko diametras, kuris buvo </w:t>
      </w:r>
      <w:r w:rsidRPr="00690D7C">
        <w:rPr>
          <w:rFonts w:ascii="Arial" w:hAnsi="Arial" w:cs="Arial"/>
          <w:bCs/>
          <w:color w:val="252525"/>
          <w:sz w:val="20"/>
          <w:szCs w:val="20"/>
          <w:shd w:val="clear" w:color="auto" w:fill="FFFFFF"/>
        </w:rPr>
        <w:t>nuo priekinio galo</w:t>
      </w:r>
      <w:r>
        <w:rPr>
          <w:rFonts w:ascii="Arial" w:hAnsi="Arial" w:cs="Arial"/>
          <w:bCs/>
          <w:color w:val="252525"/>
          <w:sz w:val="20"/>
          <w:szCs w:val="20"/>
          <w:shd w:val="clear" w:color="auto" w:fill="FFFFFF"/>
        </w:rPr>
        <w:t xml:space="preserve"> nutolęs maždaug </w:t>
      </w:r>
      <w:r w:rsidRPr="00690D7C">
        <w:rPr>
          <w:rFonts w:ascii="Arial" w:hAnsi="Arial" w:cs="Arial"/>
          <w:bCs/>
          <w:color w:val="252525"/>
          <w:sz w:val="20"/>
          <w:szCs w:val="20"/>
          <w:shd w:val="clear" w:color="auto" w:fill="FFFFFF"/>
        </w:rPr>
        <w:t>10,0 m</w:t>
      </w:r>
      <w:r>
        <w:rPr>
          <w:rFonts w:ascii="Arial" w:hAnsi="Arial" w:cs="Arial"/>
          <w:bCs/>
          <w:color w:val="252525"/>
          <w:sz w:val="20"/>
          <w:szCs w:val="20"/>
          <w:shd w:val="clear" w:color="auto" w:fill="FFFFFF"/>
        </w:rPr>
        <w:t xml:space="preserve">, siekė </w:t>
      </w:r>
      <w:r w:rsidRPr="00690D7C">
        <w:rPr>
          <w:rFonts w:ascii="Arial" w:hAnsi="Arial" w:cs="Arial"/>
          <w:bCs/>
          <w:color w:val="252525"/>
          <w:sz w:val="20"/>
          <w:szCs w:val="20"/>
          <w:shd w:val="clear" w:color="auto" w:fill="FFFFFF"/>
        </w:rPr>
        <w:t>1</w:t>
      </w:r>
      <w:r>
        <w:rPr>
          <w:rFonts w:ascii="Arial" w:hAnsi="Arial" w:cs="Arial"/>
          <w:bCs/>
          <w:color w:val="252525"/>
          <w:sz w:val="20"/>
          <w:szCs w:val="20"/>
          <w:shd w:val="clear" w:color="auto" w:fill="FFFFFF"/>
        </w:rPr>
        <w:t xml:space="preserve">70 mmiki 180 mm.Galų pusėn, kurie buvo apsaugoto </w:t>
      </w:r>
      <w:r>
        <w:rPr>
          <w:rFonts w:ascii="Arial" w:hAnsi="Arial" w:cs="Arial"/>
          <w:bCs/>
          <w:color w:val="252525"/>
          <w:sz w:val="20"/>
          <w:szCs w:val="20"/>
          <w:shd w:val="clear" w:color="auto" w:fill="FFFFFF"/>
        </w:rPr>
        <w:lastRenderedPageBreak/>
        <w:t xml:space="preserve">geležiniais sutvirtinimais, diametras sumažėjo iki </w:t>
      </w:r>
      <w:r w:rsidRPr="00690D7C">
        <w:rPr>
          <w:rFonts w:ascii="Arial" w:hAnsi="Arial" w:cs="Arial"/>
          <w:bCs/>
          <w:color w:val="252525"/>
          <w:sz w:val="20"/>
          <w:szCs w:val="20"/>
          <w:shd w:val="clear" w:color="auto" w:fill="FFFFFF"/>
        </w:rPr>
        <w:t>1</w:t>
      </w:r>
      <w:r>
        <w:rPr>
          <w:rFonts w:ascii="Arial" w:hAnsi="Arial" w:cs="Arial"/>
          <w:bCs/>
          <w:color w:val="252525"/>
          <w:sz w:val="20"/>
          <w:szCs w:val="20"/>
          <w:shd w:val="clear" w:color="auto" w:fill="FFFFFF"/>
        </w:rPr>
        <w:t>40 mm.</w:t>
      </w:r>
      <w:r w:rsidR="00A073FB">
        <w:rPr>
          <w:rFonts w:ascii="Arial" w:hAnsi="Arial" w:cs="Arial"/>
          <w:bCs/>
          <w:color w:val="252525"/>
          <w:sz w:val="20"/>
          <w:szCs w:val="20"/>
          <w:shd w:val="clear" w:color="auto" w:fill="FFFFFF"/>
        </w:rPr>
        <w:t xml:space="preserve"> </w:t>
      </w:r>
      <w:r w:rsidR="00552FD0">
        <w:rPr>
          <w:rFonts w:ascii="Arial" w:hAnsi="Arial" w:cs="Arial"/>
          <w:bCs/>
          <w:color w:val="252525"/>
          <w:sz w:val="20"/>
          <w:szCs w:val="20"/>
          <w:shd w:val="clear" w:color="auto" w:fill="FFFFFF"/>
        </w:rPr>
        <w:t xml:space="preserve">Jo užpakalinis galas buvo aprūpintas dvišeibiu bloku. Ant šio buvo padėtas pagrindinis šotas. Kitame gale buvo geležinis Liumelis( žr. Nuotrauka, to metalinio prietaiso </w:t>
      </w:r>
      <w:r w:rsidR="00D0234A">
        <w:rPr>
          <w:rFonts w:ascii="Arial" w:hAnsi="Arial" w:cs="Arial"/>
          <w:bCs/>
          <w:color w:val="252525"/>
          <w:sz w:val="20"/>
          <w:szCs w:val="20"/>
          <w:shd w:val="clear" w:color="auto" w:fill="FFFFFF"/>
        </w:rPr>
        <w:t>116 psl.</w:t>
      </w:r>
      <w:r w:rsidR="00552FD0">
        <w:rPr>
          <w:rFonts w:ascii="Arial" w:hAnsi="Arial" w:cs="Arial"/>
          <w:bCs/>
          <w:color w:val="252525"/>
          <w:sz w:val="20"/>
          <w:szCs w:val="20"/>
          <w:shd w:val="clear" w:color="auto" w:fill="FFFFFF"/>
        </w:rPr>
        <w:t>) pritvirtintas</w:t>
      </w:r>
      <w:r w:rsidR="00D0234A">
        <w:rPr>
          <w:rFonts w:ascii="Arial" w:hAnsi="Arial" w:cs="Arial"/>
          <w:bCs/>
          <w:color w:val="252525"/>
          <w:sz w:val="20"/>
          <w:szCs w:val="20"/>
          <w:shd w:val="clear" w:color="auto" w:fill="FFFFFF"/>
        </w:rPr>
        <w:t>,  kuriame priekyje, giko medienoje buvo išgręžta skylė</w:t>
      </w:r>
      <w:r w:rsidR="00552FD0">
        <w:rPr>
          <w:rFonts w:ascii="Arial" w:hAnsi="Arial" w:cs="Arial"/>
          <w:bCs/>
          <w:color w:val="252525"/>
          <w:sz w:val="20"/>
          <w:szCs w:val="20"/>
          <w:shd w:val="clear" w:color="auto" w:fill="FFFFFF"/>
        </w:rPr>
        <w:t xml:space="preserve"> </w:t>
      </w:r>
      <w:r w:rsidR="00D0234A">
        <w:rPr>
          <w:rFonts w:ascii="Arial" w:hAnsi="Arial" w:cs="Arial"/>
          <w:bCs/>
          <w:color w:val="252525"/>
          <w:sz w:val="20"/>
          <w:szCs w:val="20"/>
          <w:shd w:val="clear" w:color="auto" w:fill="FFFFFF"/>
        </w:rPr>
        <w:t>, į kurią buvo įkaltas</w:t>
      </w:r>
      <w:r w:rsidR="00D0234A" w:rsidRPr="00D0234A">
        <w:rPr>
          <w:rFonts w:ascii="Arial" w:hAnsi="Arial" w:cs="Arial"/>
          <w:bCs/>
          <w:color w:val="252525"/>
          <w:sz w:val="20"/>
          <w:szCs w:val="20"/>
          <w:shd w:val="clear" w:color="auto" w:fill="FFFFFF"/>
        </w:rPr>
        <w:t xml:space="preserve"> </w:t>
      </w:r>
      <w:r w:rsidR="00D0234A">
        <w:rPr>
          <w:rFonts w:ascii="Arial" w:hAnsi="Arial" w:cs="Arial"/>
          <w:bCs/>
          <w:color w:val="252525"/>
          <w:sz w:val="20"/>
          <w:szCs w:val="20"/>
          <w:shd w:val="clear" w:color="auto" w:fill="FFFFFF"/>
        </w:rPr>
        <w:t>Liumelio kablys.</w:t>
      </w:r>
    </w:p>
    <w:p w:rsidR="009B213F" w:rsidRDefault="00D0234A">
      <w:pPr>
        <w:rPr>
          <w:rFonts w:ascii="Arial" w:hAnsi="Arial" w:cs="Arial"/>
          <w:bCs/>
          <w:color w:val="252525"/>
          <w:sz w:val="20"/>
          <w:szCs w:val="20"/>
          <w:shd w:val="clear" w:color="auto" w:fill="FFFFFF"/>
        </w:rPr>
      </w:pPr>
      <w:r>
        <w:rPr>
          <w:rFonts w:ascii="Arial" w:hAnsi="Arial" w:cs="Arial"/>
          <w:bCs/>
          <w:color w:val="252525"/>
          <w:sz w:val="20"/>
          <w:szCs w:val="20"/>
          <w:shd w:val="clear" w:color="auto" w:fill="FFFFFF"/>
        </w:rPr>
        <w:t xml:space="preserve">Tiesus gafelis </w:t>
      </w:r>
      <w:r w:rsidR="0092595B">
        <w:rPr>
          <w:rFonts w:ascii="Arial" w:hAnsi="Arial" w:cs="Arial"/>
          <w:bCs/>
          <w:color w:val="252525"/>
          <w:sz w:val="20"/>
          <w:szCs w:val="20"/>
          <w:shd w:val="clear" w:color="auto" w:fill="FFFFFF"/>
        </w:rPr>
        <w:t xml:space="preserve">taipogi buvo padarytas iš eglės medžio ir buvo </w:t>
      </w:r>
      <w:r w:rsidR="0092595B" w:rsidRPr="0092595B">
        <w:rPr>
          <w:rFonts w:ascii="Arial" w:hAnsi="Arial" w:cs="Arial"/>
          <w:bCs/>
          <w:color w:val="252525"/>
          <w:sz w:val="20"/>
          <w:szCs w:val="20"/>
          <w:shd w:val="clear" w:color="auto" w:fill="FFFFFF"/>
        </w:rPr>
        <w:t>8</w:t>
      </w:r>
      <w:r w:rsidR="0092595B">
        <w:rPr>
          <w:rFonts w:ascii="Arial" w:hAnsi="Arial" w:cs="Arial"/>
          <w:bCs/>
          <w:color w:val="252525"/>
          <w:sz w:val="20"/>
          <w:szCs w:val="20"/>
          <w:shd w:val="clear" w:color="auto" w:fill="FFFFFF"/>
        </w:rPr>
        <w:t xml:space="preserve">,0 m ilgį. jo storiausioje vietoje diametras siekė </w:t>
      </w:r>
      <w:r w:rsidR="0092595B" w:rsidRPr="0092595B">
        <w:rPr>
          <w:rFonts w:ascii="Arial" w:hAnsi="Arial" w:cs="Arial"/>
          <w:bCs/>
          <w:color w:val="252525"/>
          <w:sz w:val="20"/>
          <w:szCs w:val="20"/>
          <w:shd w:val="clear" w:color="auto" w:fill="FFFFFF"/>
        </w:rPr>
        <w:t>1</w:t>
      </w:r>
      <w:r w:rsidR="0092595B">
        <w:rPr>
          <w:rFonts w:ascii="Arial" w:hAnsi="Arial" w:cs="Arial"/>
          <w:bCs/>
          <w:color w:val="252525"/>
          <w:sz w:val="20"/>
          <w:szCs w:val="20"/>
          <w:shd w:val="clear" w:color="auto" w:fill="FFFFFF"/>
        </w:rPr>
        <w:t>20</w:t>
      </w:r>
      <w:r w:rsidR="00B47BC8">
        <w:rPr>
          <w:rFonts w:ascii="Arial" w:hAnsi="Arial" w:cs="Arial"/>
          <w:bCs/>
          <w:color w:val="252525"/>
          <w:sz w:val="20"/>
          <w:szCs w:val="20"/>
          <w:shd w:val="clear" w:color="auto" w:fill="FFFFFF"/>
        </w:rPr>
        <w:t xml:space="preserve"> </w:t>
      </w:r>
      <w:r w:rsidR="0092595B">
        <w:rPr>
          <w:rFonts w:ascii="Arial" w:hAnsi="Arial" w:cs="Arial"/>
          <w:bCs/>
          <w:color w:val="252525"/>
          <w:sz w:val="20"/>
          <w:szCs w:val="20"/>
          <w:shd w:val="clear" w:color="auto" w:fill="FFFFFF"/>
        </w:rPr>
        <w:t xml:space="preserve">mm. </w:t>
      </w:r>
      <w:r w:rsidR="005A5B3F">
        <w:rPr>
          <w:rFonts w:ascii="Arial" w:hAnsi="Arial" w:cs="Arial"/>
          <w:bCs/>
          <w:color w:val="252525"/>
          <w:sz w:val="20"/>
          <w:szCs w:val="20"/>
          <w:shd w:val="clear" w:color="auto" w:fill="FFFFFF"/>
        </w:rPr>
        <w:t>Gafelio ūsai</w:t>
      </w:r>
      <w:r w:rsidR="005A5B3F">
        <w:rPr>
          <w:rStyle w:val="FootnoteReference"/>
          <w:rFonts w:ascii="Arial" w:hAnsi="Arial" w:cs="Arial"/>
          <w:bCs/>
          <w:color w:val="252525"/>
          <w:sz w:val="20"/>
          <w:szCs w:val="20"/>
          <w:shd w:val="clear" w:color="auto" w:fill="FFFFFF"/>
        </w:rPr>
        <w:footnoteReference w:id="14"/>
      </w:r>
      <w:r w:rsidR="005A5B3F">
        <w:rPr>
          <w:rFonts w:ascii="Arial" w:hAnsi="Arial" w:cs="Arial"/>
          <w:bCs/>
          <w:color w:val="252525"/>
          <w:sz w:val="20"/>
          <w:szCs w:val="20"/>
          <w:shd w:val="clear" w:color="auto" w:fill="FFFFFF"/>
        </w:rPr>
        <w:t xml:space="preserve"> - medis, dvidantis apimantis stiebą, buvo ažuoliniai ir galuose sutvirtinti geližimi, </w:t>
      </w:r>
      <w:r w:rsidR="009B213F">
        <w:rPr>
          <w:rFonts w:ascii="Arial" w:hAnsi="Arial" w:cs="Arial"/>
          <w:bCs/>
          <w:color w:val="252525"/>
          <w:sz w:val="20"/>
          <w:szCs w:val="20"/>
          <w:shd w:val="clear" w:color="auto" w:fill="FFFFFF"/>
        </w:rPr>
        <w:t>turėjo akis, prie kurių buvo pritvirtinti trosų žiedai. Sutvirtinimas apėmė ūsus iš viršaus ir apčios.</w:t>
      </w:r>
    </w:p>
    <w:p w:rsidR="00D0234A" w:rsidRDefault="006B4BBD">
      <w:pPr>
        <w:rPr>
          <w:rFonts w:ascii="Arial" w:hAnsi="Arial" w:cs="Arial"/>
          <w:bCs/>
          <w:color w:val="252525"/>
          <w:sz w:val="20"/>
          <w:szCs w:val="20"/>
          <w:shd w:val="clear" w:color="auto" w:fill="FFFFFF"/>
        </w:rPr>
      </w:pPr>
      <w:r>
        <w:rPr>
          <w:rFonts w:ascii="Arial" w:hAnsi="Arial" w:cs="Arial"/>
          <w:bCs/>
          <w:color w:val="252525"/>
          <w:sz w:val="20"/>
          <w:szCs w:val="20"/>
          <w:shd w:val="clear" w:color="auto" w:fill="FFFFFF"/>
        </w:rPr>
        <w:t>(</w:t>
      </w:r>
      <w:r w:rsidR="009B213F" w:rsidRPr="00376B8B">
        <w:rPr>
          <w:rFonts w:ascii="Arial" w:hAnsi="Arial" w:cs="Arial"/>
          <w:bCs/>
          <w:color w:val="252525"/>
          <w:sz w:val="20"/>
          <w:szCs w:val="20"/>
          <w:shd w:val="clear" w:color="auto" w:fill="FFFFFF"/>
        </w:rPr>
        <w:t>119 psl.</w:t>
      </w:r>
      <w:r>
        <w:rPr>
          <w:rFonts w:ascii="Arial" w:hAnsi="Arial" w:cs="Arial"/>
          <w:bCs/>
          <w:color w:val="252525"/>
          <w:sz w:val="20"/>
          <w:szCs w:val="20"/>
          <w:shd w:val="clear" w:color="auto" w:fill="FFFFFF"/>
        </w:rPr>
        <w:t xml:space="preserve">) </w:t>
      </w:r>
      <w:r w:rsidR="009B213F" w:rsidRPr="00376B8B">
        <w:rPr>
          <w:rFonts w:ascii="Arial" w:hAnsi="Arial" w:cs="Arial"/>
          <w:bCs/>
          <w:color w:val="252525"/>
          <w:sz w:val="20"/>
          <w:szCs w:val="20"/>
          <w:shd w:val="clear" w:color="auto" w:fill="FFFFFF"/>
        </w:rPr>
        <w:t xml:space="preserve"> Prie </w:t>
      </w:r>
      <w:r w:rsidR="009B213F">
        <w:rPr>
          <w:rFonts w:ascii="Arial" w:hAnsi="Arial" w:cs="Arial"/>
          <w:bCs/>
          <w:color w:val="252525"/>
          <w:sz w:val="20"/>
          <w:szCs w:val="20"/>
          <w:shd w:val="clear" w:color="auto" w:fill="FFFFFF"/>
        </w:rPr>
        <w:t xml:space="preserve">užpakalinio gafelio galo apačioje buvo </w:t>
      </w:r>
      <w:r w:rsidR="00376B8B" w:rsidRPr="00376B8B">
        <w:rPr>
          <w:rFonts w:ascii="Arial" w:hAnsi="Arial" w:cs="Arial"/>
          <w:bCs/>
          <w:color w:val="252525"/>
          <w:sz w:val="20"/>
          <w:szCs w:val="20"/>
          <w:shd w:val="clear" w:color="auto" w:fill="FFFFFF"/>
        </w:rPr>
        <w:t>80</w:t>
      </w:r>
      <w:r w:rsidR="00376B8B">
        <w:rPr>
          <w:rFonts w:ascii="Arial" w:hAnsi="Arial" w:cs="Arial"/>
          <w:bCs/>
          <w:color w:val="252525"/>
          <w:sz w:val="20"/>
          <w:szCs w:val="20"/>
          <w:shd w:val="clear" w:color="auto" w:fill="FFFFFF"/>
        </w:rPr>
        <w:t xml:space="preserve">0 mm atstumu primuštos  </w:t>
      </w:r>
      <w:r w:rsidR="009B213F">
        <w:rPr>
          <w:rFonts w:ascii="Arial" w:hAnsi="Arial" w:cs="Arial"/>
          <w:bCs/>
          <w:color w:val="252525"/>
          <w:sz w:val="20"/>
          <w:szCs w:val="20"/>
          <w:shd w:val="clear" w:color="auto" w:fill="FFFFFF"/>
        </w:rPr>
        <w:t>dvi antelės</w:t>
      </w:r>
      <w:r w:rsidR="00376B8B">
        <w:rPr>
          <w:rFonts w:ascii="Arial" w:hAnsi="Arial" w:cs="Arial"/>
          <w:bCs/>
          <w:color w:val="252525"/>
          <w:sz w:val="20"/>
          <w:szCs w:val="20"/>
          <w:shd w:val="clear" w:color="auto" w:fill="FFFFFF"/>
        </w:rPr>
        <w:t>, kad tokiu būdu nenuslystų trosų žiedai nuo falų.</w:t>
      </w:r>
    </w:p>
    <w:p w:rsidR="00376B8B" w:rsidRDefault="00376B8B">
      <w:pPr>
        <w:rPr>
          <w:rFonts w:ascii="Arial" w:hAnsi="Arial" w:cs="Arial"/>
          <w:bCs/>
          <w:color w:val="252525"/>
          <w:sz w:val="20"/>
          <w:szCs w:val="20"/>
          <w:shd w:val="clear" w:color="auto" w:fill="FFFFFF"/>
        </w:rPr>
      </w:pPr>
      <w:r w:rsidRPr="00376B8B">
        <w:rPr>
          <w:rFonts w:ascii="Arial" w:hAnsi="Arial" w:cs="Arial"/>
          <w:bCs/>
          <w:color w:val="252525"/>
          <w:sz w:val="20"/>
          <w:szCs w:val="20"/>
          <w:shd w:val="clear" w:color="auto" w:fill="FFFFFF"/>
        </w:rPr>
        <w:t>1930 m. Adomeit šeima įsigijo naują</w:t>
      </w:r>
      <w:r>
        <w:rPr>
          <w:rFonts w:ascii="Arial" w:hAnsi="Arial" w:cs="Arial"/>
          <w:bCs/>
          <w:color w:val="252525"/>
          <w:sz w:val="20"/>
          <w:szCs w:val="20"/>
          <w:shd w:val="clear" w:color="auto" w:fill="FFFFFF"/>
        </w:rPr>
        <w:t xml:space="preserve"> didžiojo stiebo burę. Tam buvo nupirkta </w:t>
      </w:r>
      <w:r w:rsidRPr="00376B8B">
        <w:rPr>
          <w:rFonts w:ascii="Arial" w:hAnsi="Arial" w:cs="Arial"/>
          <w:bCs/>
          <w:color w:val="252525"/>
          <w:sz w:val="20"/>
          <w:szCs w:val="20"/>
          <w:shd w:val="clear" w:color="auto" w:fill="FFFFFF"/>
          <w:lang w:val="en-US"/>
        </w:rPr>
        <w:t xml:space="preserve">270 m </w:t>
      </w:r>
      <w:proofErr w:type="spellStart"/>
      <w:r w:rsidRPr="00376B8B">
        <w:rPr>
          <w:rFonts w:ascii="Arial" w:hAnsi="Arial" w:cs="Arial"/>
          <w:bCs/>
          <w:color w:val="252525"/>
          <w:sz w:val="20"/>
          <w:szCs w:val="20"/>
          <w:shd w:val="clear" w:color="auto" w:fill="FFFFFF"/>
          <w:lang w:val="en-US"/>
        </w:rPr>
        <w:t>buri</w:t>
      </w:r>
      <w:r>
        <w:rPr>
          <w:rFonts w:ascii="Arial" w:hAnsi="Arial" w:cs="Arial"/>
          <w:bCs/>
          <w:color w:val="252525"/>
          <w:sz w:val="20"/>
          <w:szCs w:val="20"/>
          <w:shd w:val="clear" w:color="auto" w:fill="FFFFFF"/>
          <w:lang w:val="en-US"/>
        </w:rPr>
        <w:t>nio</w:t>
      </w:r>
      <w:proofErr w:type="spellEnd"/>
      <w:r>
        <w:rPr>
          <w:rFonts w:ascii="Arial" w:hAnsi="Arial" w:cs="Arial"/>
          <w:bCs/>
          <w:color w:val="252525"/>
          <w:sz w:val="20"/>
          <w:szCs w:val="20"/>
          <w:shd w:val="clear" w:color="auto" w:fill="FFFFFF"/>
          <w:lang w:val="en-US"/>
        </w:rPr>
        <w:t xml:space="preserve"> </w:t>
      </w:r>
      <w:proofErr w:type="spellStart"/>
      <w:r>
        <w:rPr>
          <w:rFonts w:ascii="Arial" w:hAnsi="Arial" w:cs="Arial"/>
          <w:bCs/>
          <w:color w:val="252525"/>
          <w:sz w:val="20"/>
          <w:szCs w:val="20"/>
          <w:shd w:val="clear" w:color="auto" w:fill="FFFFFF"/>
          <w:lang w:val="en-US"/>
        </w:rPr>
        <w:t>audinio</w:t>
      </w:r>
      <w:proofErr w:type="spellEnd"/>
      <w:r>
        <w:rPr>
          <w:rFonts w:ascii="Arial" w:hAnsi="Arial" w:cs="Arial"/>
          <w:bCs/>
          <w:color w:val="252525"/>
          <w:sz w:val="20"/>
          <w:szCs w:val="20"/>
          <w:shd w:val="clear" w:color="auto" w:fill="FFFFFF"/>
          <w:lang w:val="en-US"/>
        </w:rPr>
        <w:t xml:space="preserve">. Metro </w:t>
      </w:r>
      <w:proofErr w:type="spellStart"/>
      <w:r>
        <w:rPr>
          <w:rFonts w:ascii="Arial" w:hAnsi="Arial" w:cs="Arial"/>
          <w:bCs/>
          <w:color w:val="252525"/>
          <w:sz w:val="20"/>
          <w:szCs w:val="20"/>
          <w:shd w:val="clear" w:color="auto" w:fill="FFFFFF"/>
          <w:lang w:val="en-US"/>
        </w:rPr>
        <w:t>kaina</w:t>
      </w:r>
      <w:proofErr w:type="spellEnd"/>
      <w:r>
        <w:rPr>
          <w:rFonts w:ascii="Arial" w:hAnsi="Arial" w:cs="Arial"/>
          <w:bCs/>
          <w:color w:val="252525"/>
          <w:sz w:val="20"/>
          <w:szCs w:val="20"/>
          <w:shd w:val="clear" w:color="auto" w:fill="FFFFFF"/>
          <w:lang w:val="en-US"/>
        </w:rPr>
        <w:t xml:space="preserve"> </w:t>
      </w:r>
      <w:proofErr w:type="spellStart"/>
      <w:r>
        <w:rPr>
          <w:rFonts w:ascii="Arial" w:hAnsi="Arial" w:cs="Arial"/>
          <w:bCs/>
          <w:color w:val="252525"/>
          <w:sz w:val="20"/>
          <w:szCs w:val="20"/>
          <w:shd w:val="clear" w:color="auto" w:fill="FFFFFF"/>
          <w:lang w:val="en-US"/>
        </w:rPr>
        <w:t>iš</w:t>
      </w:r>
      <w:proofErr w:type="spellEnd"/>
      <w:r>
        <w:rPr>
          <w:rFonts w:ascii="Arial" w:hAnsi="Arial" w:cs="Arial"/>
          <w:bCs/>
          <w:color w:val="252525"/>
          <w:sz w:val="20"/>
          <w:szCs w:val="20"/>
          <w:shd w:val="clear" w:color="auto" w:fill="FFFFFF"/>
          <w:lang w:val="en-US"/>
        </w:rPr>
        <w:t xml:space="preserve"> </w:t>
      </w:r>
      <w:proofErr w:type="spellStart"/>
      <w:r>
        <w:rPr>
          <w:rFonts w:ascii="Arial" w:hAnsi="Arial" w:cs="Arial"/>
          <w:bCs/>
          <w:color w:val="252525"/>
          <w:sz w:val="20"/>
          <w:szCs w:val="20"/>
          <w:shd w:val="clear" w:color="auto" w:fill="FFFFFF"/>
          <w:lang w:val="en-US"/>
        </w:rPr>
        <w:t>ieškomos</w:t>
      </w:r>
      <w:proofErr w:type="spellEnd"/>
      <w:r>
        <w:rPr>
          <w:rFonts w:ascii="Arial" w:hAnsi="Arial" w:cs="Arial"/>
          <w:bCs/>
          <w:color w:val="252525"/>
          <w:sz w:val="20"/>
          <w:szCs w:val="20"/>
          <w:shd w:val="clear" w:color="auto" w:fill="FFFFFF"/>
          <w:lang w:val="en-US"/>
        </w:rPr>
        <w:t xml:space="preserve"> </w:t>
      </w:r>
      <w:proofErr w:type="spellStart"/>
      <w:r>
        <w:rPr>
          <w:rFonts w:ascii="Arial" w:hAnsi="Arial" w:cs="Arial"/>
          <w:bCs/>
          <w:color w:val="252525"/>
          <w:sz w:val="20"/>
          <w:szCs w:val="20"/>
          <w:shd w:val="clear" w:color="auto" w:fill="FFFFFF"/>
          <w:lang w:val="en-US"/>
        </w:rPr>
        <w:t>kokybės</w:t>
      </w:r>
      <w:proofErr w:type="spellEnd"/>
      <w:r>
        <w:rPr>
          <w:rFonts w:ascii="Arial" w:hAnsi="Arial" w:cs="Arial"/>
          <w:bCs/>
          <w:color w:val="252525"/>
          <w:sz w:val="20"/>
          <w:szCs w:val="20"/>
          <w:shd w:val="clear" w:color="auto" w:fill="FFFFFF"/>
          <w:lang w:val="en-US"/>
        </w:rPr>
        <w:t xml:space="preserve"> </w:t>
      </w:r>
      <w:proofErr w:type="spellStart"/>
      <w:r>
        <w:rPr>
          <w:rFonts w:ascii="Arial" w:hAnsi="Arial" w:cs="Arial"/>
          <w:bCs/>
          <w:color w:val="252525"/>
          <w:sz w:val="20"/>
          <w:szCs w:val="20"/>
          <w:shd w:val="clear" w:color="auto" w:fill="FFFFFF"/>
          <w:lang w:val="en-US"/>
        </w:rPr>
        <w:t>audinio</w:t>
      </w:r>
      <w:proofErr w:type="spellEnd"/>
      <w:r>
        <w:rPr>
          <w:rFonts w:ascii="Arial" w:hAnsi="Arial" w:cs="Arial"/>
          <w:bCs/>
          <w:color w:val="252525"/>
          <w:sz w:val="20"/>
          <w:szCs w:val="20"/>
          <w:shd w:val="clear" w:color="auto" w:fill="FFFFFF"/>
          <w:lang w:val="en-US"/>
        </w:rPr>
        <w:t xml:space="preserve"> </w:t>
      </w:r>
      <w:proofErr w:type="spellStart"/>
      <w:r>
        <w:rPr>
          <w:rFonts w:ascii="Arial" w:hAnsi="Arial" w:cs="Arial"/>
          <w:bCs/>
          <w:color w:val="252525"/>
          <w:sz w:val="20"/>
          <w:szCs w:val="20"/>
          <w:shd w:val="clear" w:color="auto" w:fill="FFFFFF"/>
          <w:lang w:val="en-US"/>
        </w:rPr>
        <w:t>kainavo</w:t>
      </w:r>
      <w:proofErr w:type="spellEnd"/>
      <w:r>
        <w:rPr>
          <w:rFonts w:ascii="Arial" w:hAnsi="Arial" w:cs="Arial"/>
          <w:bCs/>
          <w:color w:val="252525"/>
          <w:sz w:val="20"/>
          <w:szCs w:val="20"/>
          <w:shd w:val="clear" w:color="auto" w:fill="FFFFFF"/>
          <w:lang w:val="en-US"/>
        </w:rPr>
        <w:t xml:space="preserve"> 3,00 RM, bet </w:t>
      </w:r>
      <w:proofErr w:type="spellStart"/>
      <w:r>
        <w:rPr>
          <w:rFonts w:ascii="Arial" w:hAnsi="Arial" w:cs="Arial"/>
          <w:bCs/>
          <w:color w:val="252525"/>
          <w:sz w:val="20"/>
          <w:szCs w:val="20"/>
          <w:shd w:val="clear" w:color="auto" w:fill="FFFFFF"/>
          <w:lang w:val="en-US"/>
        </w:rPr>
        <w:t>sumokėta</w:t>
      </w:r>
      <w:proofErr w:type="spellEnd"/>
      <w:r>
        <w:rPr>
          <w:rFonts w:ascii="Arial" w:hAnsi="Arial" w:cs="Arial"/>
          <w:bCs/>
          <w:color w:val="252525"/>
          <w:sz w:val="20"/>
          <w:szCs w:val="20"/>
          <w:shd w:val="clear" w:color="auto" w:fill="FFFFFF"/>
          <w:lang w:val="en-US"/>
        </w:rPr>
        <w:t xml:space="preserve"> ne 810,00 RM, bet 1060,00 RM, </w:t>
      </w:r>
      <w:r>
        <w:rPr>
          <w:rFonts w:ascii="Arial" w:hAnsi="Arial" w:cs="Arial"/>
          <w:bCs/>
          <w:color w:val="252525"/>
          <w:sz w:val="20"/>
          <w:szCs w:val="20"/>
          <w:shd w:val="clear" w:color="auto" w:fill="FFFFFF"/>
        </w:rPr>
        <w:t>nes burę gamino ne patys,</w:t>
      </w:r>
      <w:r w:rsidR="001C374E">
        <w:rPr>
          <w:rFonts w:ascii="Arial" w:hAnsi="Arial" w:cs="Arial"/>
          <w:bCs/>
          <w:color w:val="252525"/>
          <w:sz w:val="20"/>
          <w:szCs w:val="20"/>
          <w:shd w:val="clear" w:color="auto" w:fill="FFFFFF"/>
        </w:rPr>
        <w:t xml:space="preserve"> kaip būdavo įprasta taisant bures ar gaminant mažas,</w:t>
      </w:r>
      <w:r>
        <w:rPr>
          <w:rFonts w:ascii="Arial" w:hAnsi="Arial" w:cs="Arial"/>
          <w:bCs/>
          <w:color w:val="252525"/>
          <w:sz w:val="20"/>
          <w:szCs w:val="20"/>
          <w:shd w:val="clear" w:color="auto" w:fill="FFFFFF"/>
        </w:rPr>
        <w:t xml:space="preserve"> bet burių meistrai</w:t>
      </w:r>
      <w:r w:rsidR="001C374E">
        <w:rPr>
          <w:rFonts w:ascii="Arial" w:hAnsi="Arial" w:cs="Arial"/>
          <w:bCs/>
          <w:color w:val="252525"/>
          <w:sz w:val="20"/>
          <w:szCs w:val="20"/>
          <w:shd w:val="clear" w:color="auto" w:fill="FFFFFF"/>
        </w:rPr>
        <w:t>. Apie tai sužinome iš dienoraštyje minimų pirkinių.</w:t>
      </w:r>
    </w:p>
    <w:p w:rsidR="001C374E" w:rsidRDefault="001C374E">
      <w:pPr>
        <w:rPr>
          <w:rFonts w:ascii="Arial" w:hAnsi="Arial" w:cs="Arial"/>
          <w:bCs/>
          <w:color w:val="252525"/>
          <w:sz w:val="20"/>
          <w:szCs w:val="20"/>
          <w:shd w:val="clear" w:color="auto" w:fill="FFFFFF"/>
        </w:rPr>
      </w:pPr>
      <w:r>
        <w:rPr>
          <w:rFonts w:ascii="Arial" w:hAnsi="Arial" w:cs="Arial"/>
          <w:bCs/>
          <w:color w:val="252525"/>
          <w:sz w:val="20"/>
          <w:szCs w:val="20"/>
          <w:shd w:val="clear" w:color="auto" w:fill="FFFFFF"/>
        </w:rPr>
        <w:t>Tuo pačiu metu kartu nauja pagrindin</w:t>
      </w:r>
      <w:r w:rsidR="00B47BC8">
        <w:rPr>
          <w:rFonts w:ascii="Arial" w:hAnsi="Arial" w:cs="Arial"/>
          <w:bCs/>
          <w:color w:val="252525"/>
          <w:sz w:val="20"/>
          <w:szCs w:val="20"/>
          <w:shd w:val="clear" w:color="auto" w:fill="FFFFFF"/>
        </w:rPr>
        <w:t>ė</w:t>
      </w:r>
      <w:r>
        <w:rPr>
          <w:rFonts w:ascii="Arial" w:hAnsi="Arial" w:cs="Arial"/>
          <w:bCs/>
          <w:color w:val="252525"/>
          <w:sz w:val="20"/>
          <w:szCs w:val="20"/>
          <w:shd w:val="clear" w:color="auto" w:fill="FFFFFF"/>
        </w:rPr>
        <w:t xml:space="preserve"> bur</w:t>
      </w:r>
      <w:r w:rsidR="00B47BC8">
        <w:rPr>
          <w:rFonts w:ascii="Arial" w:hAnsi="Arial" w:cs="Arial"/>
          <w:bCs/>
          <w:color w:val="252525"/>
          <w:sz w:val="20"/>
          <w:szCs w:val="20"/>
          <w:shd w:val="clear" w:color="auto" w:fill="FFFFFF"/>
        </w:rPr>
        <w:t>ė</w:t>
      </w:r>
      <w:r>
        <w:rPr>
          <w:rFonts w:ascii="Arial" w:hAnsi="Arial" w:cs="Arial"/>
          <w:bCs/>
          <w:color w:val="252525"/>
          <w:sz w:val="20"/>
          <w:szCs w:val="20"/>
          <w:shd w:val="clear" w:color="auto" w:fill="FFFFFF"/>
        </w:rPr>
        <w:t xml:space="preserve"> buvo nupirkta </w:t>
      </w:r>
      <w:r w:rsidRPr="001C374E">
        <w:rPr>
          <w:rFonts w:ascii="Arial" w:hAnsi="Arial" w:cs="Arial"/>
          <w:bCs/>
          <w:color w:val="252525"/>
          <w:sz w:val="20"/>
          <w:szCs w:val="20"/>
          <w:shd w:val="clear" w:color="auto" w:fill="FFFFFF"/>
        </w:rPr>
        <w:t>7</w:t>
      </w:r>
      <w:r>
        <w:rPr>
          <w:rFonts w:ascii="Arial" w:hAnsi="Arial" w:cs="Arial"/>
          <w:bCs/>
          <w:color w:val="252525"/>
          <w:sz w:val="20"/>
          <w:szCs w:val="20"/>
          <w:shd w:val="clear" w:color="auto" w:fill="FFFFFF"/>
        </w:rPr>
        <w:t>0 m vielos, kurios metras kai</w:t>
      </w:r>
      <w:r w:rsidR="00B47BC8">
        <w:rPr>
          <w:rFonts w:ascii="Arial" w:hAnsi="Arial" w:cs="Arial"/>
          <w:bCs/>
          <w:color w:val="252525"/>
          <w:sz w:val="20"/>
          <w:szCs w:val="20"/>
          <w:shd w:val="clear" w:color="auto" w:fill="FFFFFF"/>
        </w:rPr>
        <w:t>navo 48 pfenigius. Burė buvo ne</w:t>
      </w:r>
      <w:r>
        <w:rPr>
          <w:rFonts w:ascii="Arial" w:hAnsi="Arial" w:cs="Arial"/>
          <w:bCs/>
          <w:color w:val="252525"/>
          <w:sz w:val="20"/>
          <w:szCs w:val="20"/>
          <w:shd w:val="clear" w:color="auto" w:fill="FFFFFF"/>
        </w:rPr>
        <w:t>įpregnuota, kartūnas natūralus. Pagal dienoraštyje randamus sk</w:t>
      </w:r>
      <w:r w:rsidR="008C42D9">
        <w:rPr>
          <w:rFonts w:ascii="Arial" w:hAnsi="Arial" w:cs="Arial"/>
          <w:bCs/>
          <w:color w:val="252525"/>
          <w:sz w:val="20"/>
          <w:szCs w:val="20"/>
          <w:shd w:val="clear" w:color="auto" w:fill="FFFFFF"/>
        </w:rPr>
        <w:t>a</w:t>
      </w:r>
      <w:r>
        <w:rPr>
          <w:rFonts w:ascii="Arial" w:hAnsi="Arial" w:cs="Arial"/>
          <w:bCs/>
          <w:color w:val="252525"/>
          <w:sz w:val="20"/>
          <w:szCs w:val="20"/>
          <w:shd w:val="clear" w:color="auto" w:fill="FFFFFF"/>
        </w:rPr>
        <w:t xml:space="preserve">ičiavimus burės audinio gabalo plotis siekė </w:t>
      </w:r>
      <w:r w:rsidRPr="001C374E">
        <w:rPr>
          <w:rFonts w:ascii="Arial" w:hAnsi="Arial" w:cs="Arial"/>
          <w:bCs/>
          <w:color w:val="252525"/>
          <w:sz w:val="20"/>
          <w:szCs w:val="20"/>
          <w:shd w:val="clear" w:color="auto" w:fill="FFFFFF"/>
        </w:rPr>
        <w:t>57 c</w:t>
      </w:r>
      <w:r>
        <w:rPr>
          <w:rFonts w:ascii="Arial" w:hAnsi="Arial" w:cs="Arial"/>
          <w:bCs/>
          <w:color w:val="252525"/>
          <w:sz w:val="20"/>
          <w:szCs w:val="20"/>
          <w:shd w:val="clear" w:color="auto" w:fill="FFFFFF"/>
        </w:rPr>
        <w:t>m</w:t>
      </w:r>
      <w:r w:rsidR="00D12187">
        <w:rPr>
          <w:rFonts w:ascii="Arial" w:hAnsi="Arial" w:cs="Arial"/>
          <w:bCs/>
          <w:color w:val="252525"/>
          <w:sz w:val="20"/>
          <w:szCs w:val="20"/>
          <w:shd w:val="clear" w:color="auto" w:fill="FFFFFF"/>
        </w:rPr>
        <w:t>, kas leido išsitekti medžiagos plotyje, kuris siekė</w:t>
      </w:r>
      <w:r w:rsidR="00D12187" w:rsidRPr="00D12187">
        <w:rPr>
          <w:rFonts w:ascii="Arial" w:hAnsi="Arial" w:cs="Arial"/>
          <w:bCs/>
          <w:color w:val="252525"/>
          <w:sz w:val="20"/>
          <w:szCs w:val="20"/>
          <w:shd w:val="clear" w:color="auto" w:fill="FFFFFF"/>
        </w:rPr>
        <w:t>6</w:t>
      </w:r>
      <w:r w:rsidR="00D12187">
        <w:rPr>
          <w:rFonts w:ascii="Arial" w:hAnsi="Arial" w:cs="Arial"/>
          <w:bCs/>
          <w:color w:val="252525"/>
          <w:sz w:val="20"/>
          <w:szCs w:val="20"/>
          <w:shd w:val="clear" w:color="auto" w:fill="FFFFFF"/>
        </w:rPr>
        <w:t>0 cm.</w:t>
      </w:r>
      <w:r w:rsidR="00D12187" w:rsidRPr="00D12187">
        <w:rPr>
          <w:rFonts w:ascii="Arial" w:hAnsi="Arial" w:cs="Arial"/>
          <w:bCs/>
          <w:color w:val="252525"/>
          <w:sz w:val="20"/>
          <w:szCs w:val="20"/>
          <w:shd w:val="clear" w:color="auto" w:fill="FFFFFF"/>
        </w:rPr>
        <w:t xml:space="preserve"> </w:t>
      </w:r>
    </w:p>
    <w:p w:rsidR="00D12187" w:rsidRDefault="00D12187">
      <w:pPr>
        <w:rPr>
          <w:rFonts w:ascii="Arial" w:hAnsi="Arial" w:cs="Arial"/>
          <w:bCs/>
          <w:color w:val="252525"/>
          <w:sz w:val="20"/>
          <w:szCs w:val="20"/>
          <w:shd w:val="clear" w:color="auto" w:fill="FFFFFF"/>
        </w:rPr>
      </w:pPr>
      <w:r>
        <w:rPr>
          <w:rFonts w:ascii="Arial" w:hAnsi="Arial" w:cs="Arial"/>
          <w:bCs/>
          <w:color w:val="252525"/>
          <w:sz w:val="20"/>
          <w:szCs w:val="20"/>
          <w:shd w:val="clear" w:color="auto" w:fill="FFFFFF"/>
        </w:rPr>
        <w:t xml:space="preserve">Pagal Adomeičiu prisiminimus pagrindinės burės dydžiai buvo tokie: prie stiebo </w:t>
      </w:r>
      <w:r w:rsidR="008C42D9">
        <w:rPr>
          <w:rFonts w:ascii="Arial" w:hAnsi="Arial" w:cs="Arial"/>
          <w:bCs/>
          <w:color w:val="252525"/>
          <w:sz w:val="20"/>
          <w:szCs w:val="20"/>
          <w:shd w:val="clear" w:color="auto" w:fill="FFFFFF"/>
        </w:rPr>
        <w:t xml:space="preserve">– 15m, gafelio – 8,00 m, užpakalinė burės škatorina – </w:t>
      </w:r>
      <w:r w:rsidR="008C42D9" w:rsidRPr="008C42D9">
        <w:rPr>
          <w:rFonts w:ascii="Arial" w:hAnsi="Arial" w:cs="Arial"/>
          <w:bCs/>
          <w:color w:val="252525"/>
          <w:sz w:val="20"/>
          <w:szCs w:val="20"/>
          <w:shd w:val="clear" w:color="auto" w:fill="FFFFFF"/>
        </w:rPr>
        <w:t>2</w:t>
      </w:r>
      <w:r w:rsidR="008C42D9">
        <w:rPr>
          <w:rFonts w:ascii="Arial" w:hAnsi="Arial" w:cs="Arial"/>
          <w:bCs/>
          <w:color w:val="252525"/>
          <w:sz w:val="20"/>
          <w:szCs w:val="20"/>
          <w:shd w:val="clear" w:color="auto" w:fill="FFFFFF"/>
        </w:rPr>
        <w:t>0,00 m, giko – 13,00 m. Vėliau šituos duomenis Ernstas Adomeit pakoregavo šitaip: prie stiebo – 12 m, gafelio – 7,00 m, užpakalinė burės škatorina – 15,00 m, giko – 13,00 m. O dienoraštyje nurodyti tokie išmatavimai: „prie stiebo – 11,50m, gafelio – 7,24 m, užpakalinė burės škatorina – 16,50 m, giko – 12,50 m “ sakičiavimų pagrindas</w:t>
      </w:r>
      <w:r w:rsidR="00D31827">
        <w:rPr>
          <w:rFonts w:ascii="Arial" w:hAnsi="Arial" w:cs="Arial"/>
          <w:bCs/>
          <w:color w:val="252525"/>
          <w:sz w:val="20"/>
          <w:szCs w:val="20"/>
          <w:shd w:val="clear" w:color="auto" w:fill="FFFFFF"/>
        </w:rPr>
        <w:t xml:space="preserve"> naujos burės įsigijimas.</w:t>
      </w:r>
    </w:p>
    <w:p w:rsidR="00D31827" w:rsidRDefault="00D31827">
      <w:pPr>
        <w:rPr>
          <w:rFonts w:ascii="Arial" w:hAnsi="Arial" w:cs="Arial"/>
          <w:bCs/>
          <w:color w:val="252525"/>
          <w:sz w:val="20"/>
          <w:szCs w:val="20"/>
          <w:shd w:val="clear" w:color="auto" w:fill="FFFFFF"/>
        </w:rPr>
      </w:pPr>
      <w:r>
        <w:rPr>
          <w:rFonts w:ascii="Arial" w:hAnsi="Arial" w:cs="Arial"/>
          <w:bCs/>
          <w:color w:val="252525"/>
          <w:sz w:val="20"/>
          <w:szCs w:val="20"/>
          <w:shd w:val="clear" w:color="auto" w:fill="FFFFFF"/>
        </w:rPr>
        <w:t xml:space="preserve">Abi gafelio burės – prie pagrindinio ir bisant stiebų – buvo visų pirma, kaip pamena Ernstas Adomeit, mediniais žiedais iš uosio prie stulpų pritvirtintos.  Vidinis pagrindinio stiebo žiedo diametras siekė </w:t>
      </w:r>
      <w:r w:rsidRPr="00D31827">
        <w:rPr>
          <w:rFonts w:ascii="Arial" w:hAnsi="Arial" w:cs="Arial"/>
          <w:bCs/>
          <w:color w:val="252525"/>
          <w:sz w:val="20"/>
          <w:szCs w:val="20"/>
          <w:shd w:val="clear" w:color="auto" w:fill="FFFFFF"/>
          <w:lang w:val="de-DE"/>
        </w:rPr>
        <w:t>600 mm, o bisantstiebio 400 m</w:t>
      </w:r>
      <w:r>
        <w:rPr>
          <w:rFonts w:ascii="Arial" w:hAnsi="Arial" w:cs="Arial"/>
          <w:bCs/>
          <w:color w:val="252525"/>
          <w:sz w:val="20"/>
          <w:szCs w:val="20"/>
          <w:shd w:val="clear" w:color="auto" w:fill="FFFFFF"/>
          <w:lang w:val="de-DE"/>
        </w:rPr>
        <w:t xml:space="preserve">m. Žiedai turėjo apie </w:t>
      </w:r>
      <w:r w:rsidRPr="00D31827">
        <w:rPr>
          <w:rFonts w:ascii="Arial" w:hAnsi="Arial" w:cs="Arial"/>
          <w:bCs/>
          <w:color w:val="252525"/>
          <w:sz w:val="20"/>
          <w:szCs w:val="20"/>
          <w:shd w:val="clear" w:color="auto" w:fill="FFFFFF"/>
          <w:lang w:val="de-DE"/>
        </w:rPr>
        <w:t>60 mm auk</w:t>
      </w:r>
      <w:r>
        <w:rPr>
          <w:rFonts w:ascii="Arial" w:hAnsi="Arial" w:cs="Arial"/>
          <w:bCs/>
          <w:color w:val="252525"/>
          <w:sz w:val="20"/>
          <w:szCs w:val="20"/>
          <w:shd w:val="clear" w:color="auto" w:fill="FFFFFF"/>
        </w:rPr>
        <w:t xml:space="preserve">štį, medžiagos stiprumas (skersmuo) siekė </w:t>
      </w:r>
      <w:r w:rsidRPr="00D31827">
        <w:rPr>
          <w:rFonts w:ascii="Arial" w:hAnsi="Arial" w:cs="Arial"/>
          <w:bCs/>
          <w:color w:val="252525"/>
          <w:sz w:val="20"/>
          <w:szCs w:val="20"/>
          <w:shd w:val="clear" w:color="auto" w:fill="FFFFFF"/>
          <w:lang w:val="de-DE"/>
        </w:rPr>
        <w:t>40 m</w:t>
      </w:r>
      <w:r>
        <w:rPr>
          <w:rFonts w:ascii="Arial" w:hAnsi="Arial" w:cs="Arial"/>
          <w:bCs/>
          <w:color w:val="252525"/>
          <w:sz w:val="20"/>
          <w:szCs w:val="20"/>
          <w:shd w:val="clear" w:color="auto" w:fill="FFFFFF"/>
          <w:lang w:val="de-DE"/>
        </w:rPr>
        <w:t xml:space="preserve">m. </w:t>
      </w:r>
      <w:r>
        <w:rPr>
          <w:rFonts w:ascii="Arial" w:hAnsi="Arial" w:cs="Arial"/>
          <w:bCs/>
          <w:color w:val="252525"/>
          <w:sz w:val="20"/>
          <w:szCs w:val="20"/>
          <w:shd w:val="clear" w:color="auto" w:fill="FFFFFF"/>
        </w:rPr>
        <w:t>Iš išorinės pusės medis buvo suapvalintas, vidinė pusė buvo slidi, kad būtų sklandus burės pakėlimas ir nuleidimas.</w:t>
      </w:r>
    </w:p>
    <w:p w:rsidR="00D31827" w:rsidRPr="00B47BC8" w:rsidRDefault="00D31827">
      <w:pPr>
        <w:rPr>
          <w:rFonts w:cstheme="minorHAnsi"/>
          <w:i/>
          <w:color w:val="000000"/>
          <w:sz w:val="24"/>
          <w:szCs w:val="24"/>
          <w:shd w:val="clear" w:color="auto" w:fill="FFFFFF"/>
        </w:rPr>
      </w:pPr>
      <w:r w:rsidRPr="00B47BC8">
        <w:rPr>
          <w:rFonts w:ascii="Arial" w:hAnsi="Arial" w:cs="Arial"/>
          <w:bCs/>
          <w:i/>
          <w:color w:val="252525"/>
          <w:sz w:val="20"/>
          <w:szCs w:val="20"/>
          <w:shd w:val="clear" w:color="auto" w:fill="FFFFFF"/>
        </w:rPr>
        <w:t>Iliustracijos:</w:t>
      </w:r>
      <w:r w:rsidR="00B47BC8" w:rsidRPr="00B47BC8">
        <w:rPr>
          <w:rFonts w:ascii="Arial" w:hAnsi="Arial" w:cs="Arial"/>
          <w:bCs/>
          <w:i/>
          <w:color w:val="252525"/>
          <w:sz w:val="20"/>
          <w:szCs w:val="20"/>
          <w:shd w:val="clear" w:color="auto" w:fill="FFFFFF"/>
        </w:rPr>
        <w:t xml:space="preserve"> </w:t>
      </w:r>
      <w:r w:rsidRPr="00B47BC8">
        <w:rPr>
          <w:rFonts w:ascii="Arial" w:hAnsi="Arial" w:cs="Arial"/>
          <w:bCs/>
          <w:i/>
          <w:color w:val="252525"/>
          <w:sz w:val="20"/>
          <w:szCs w:val="20"/>
          <w:shd w:val="clear" w:color="auto" w:fill="FFFFFF"/>
        </w:rPr>
        <w:t>20 Uosinio žiedo, kuri</w:t>
      </w:r>
      <w:r w:rsidR="00B47BC8" w:rsidRPr="00B47BC8">
        <w:rPr>
          <w:rFonts w:ascii="Arial" w:hAnsi="Arial" w:cs="Arial"/>
          <w:bCs/>
          <w:i/>
          <w:color w:val="252525"/>
          <w:sz w:val="20"/>
          <w:szCs w:val="20"/>
          <w:shd w:val="clear" w:color="auto" w:fill="FFFFFF"/>
        </w:rPr>
        <w:t>u</w:t>
      </w:r>
      <w:r w:rsidRPr="00B47BC8">
        <w:rPr>
          <w:rFonts w:ascii="Arial" w:hAnsi="Arial" w:cs="Arial"/>
          <w:bCs/>
          <w:i/>
          <w:color w:val="252525"/>
          <w:sz w:val="20"/>
          <w:szCs w:val="20"/>
          <w:shd w:val="clear" w:color="auto" w:fill="FFFFFF"/>
        </w:rPr>
        <w:t xml:space="preserve">o pritvirtinama gafelio burė </w:t>
      </w:r>
      <w:r w:rsidR="00B47BC8" w:rsidRPr="00B47BC8">
        <w:rPr>
          <w:rFonts w:ascii="Arial" w:hAnsi="Arial" w:cs="Arial"/>
          <w:bCs/>
          <w:i/>
          <w:color w:val="252525"/>
          <w:sz w:val="20"/>
          <w:szCs w:val="20"/>
          <w:shd w:val="clear" w:color="auto" w:fill="FFFFFF"/>
        </w:rPr>
        <w:t>prie stiebo schema, W. Jaeger brėžinys</w:t>
      </w:r>
      <w:r w:rsidRPr="00B47BC8">
        <w:rPr>
          <w:rFonts w:ascii="Arial" w:hAnsi="Arial" w:cs="Arial"/>
          <w:bCs/>
          <w:i/>
          <w:color w:val="252525"/>
          <w:sz w:val="20"/>
          <w:szCs w:val="20"/>
          <w:shd w:val="clear" w:color="auto" w:fill="FFFFFF"/>
        </w:rPr>
        <w:br/>
        <w:t>21</w:t>
      </w:r>
      <w:r w:rsidR="00B47BC8" w:rsidRPr="00B47BC8">
        <w:rPr>
          <w:rFonts w:ascii="Arial" w:hAnsi="Arial" w:cs="Arial"/>
          <w:bCs/>
          <w:i/>
          <w:color w:val="252525"/>
          <w:sz w:val="20"/>
          <w:szCs w:val="20"/>
          <w:shd w:val="clear" w:color="auto" w:fill="FFFFFF"/>
        </w:rPr>
        <w:t xml:space="preserve"> Dienoraščio puslpais, burės pirkinio skaičiavimai.</w:t>
      </w:r>
    </w:p>
    <w:p w:rsidR="007209E2" w:rsidRPr="00CC4FDE" w:rsidRDefault="00B47BC8">
      <w:pPr>
        <w:rPr>
          <w:rFonts w:cstheme="minorHAnsi"/>
          <w:i/>
          <w:color w:val="000000"/>
          <w:sz w:val="24"/>
          <w:szCs w:val="24"/>
          <w:shd w:val="clear" w:color="auto" w:fill="FFFFFF"/>
          <w:lang w:val="de-DE"/>
        </w:rPr>
      </w:pPr>
      <w:r w:rsidRPr="00CC4FDE">
        <w:rPr>
          <w:rFonts w:cstheme="minorHAnsi"/>
          <w:b/>
          <w:i/>
          <w:color w:val="000000"/>
          <w:sz w:val="24"/>
          <w:szCs w:val="24"/>
          <w:shd w:val="clear" w:color="auto" w:fill="FFFFFF"/>
          <w:lang w:val="de-DE"/>
        </w:rPr>
        <w:t>120 psl.</w:t>
      </w:r>
      <w:r w:rsidRPr="00CC4FDE">
        <w:rPr>
          <w:rFonts w:cstheme="minorHAnsi"/>
          <w:i/>
          <w:color w:val="000000"/>
          <w:sz w:val="24"/>
          <w:szCs w:val="24"/>
          <w:shd w:val="clear" w:color="auto" w:fill="FFFFFF"/>
          <w:lang w:val="de-DE"/>
        </w:rPr>
        <w:t xml:space="preserve"> </w:t>
      </w:r>
      <w:r w:rsidR="002D4E03" w:rsidRPr="002D4E03">
        <w:rPr>
          <w:rFonts w:cstheme="minorHAnsi"/>
          <w:i/>
          <w:color w:val="000000"/>
          <w:sz w:val="24"/>
          <w:szCs w:val="24"/>
          <w:shd w:val="clear" w:color="auto" w:fill="FFFFFF"/>
          <w:lang w:val="de-DE"/>
        </w:rPr>
        <w:t xml:space="preserve">Iliustracijos: </w:t>
      </w:r>
      <w:r w:rsidR="00CC4FDE">
        <w:rPr>
          <w:rFonts w:cstheme="minorHAnsi"/>
          <w:i/>
          <w:color w:val="000000"/>
          <w:sz w:val="24"/>
          <w:szCs w:val="24"/>
          <w:shd w:val="clear" w:color="auto" w:fill="FFFFFF"/>
          <w:lang w:val="de-DE"/>
        </w:rPr>
        <w:t xml:space="preserve">22 </w:t>
      </w:r>
      <w:r w:rsidR="002D4E03" w:rsidRPr="002D4E03">
        <w:rPr>
          <w:rFonts w:cstheme="minorHAnsi"/>
          <w:bCs/>
          <w:i/>
          <w:sz w:val="24"/>
          <w:szCs w:val="24"/>
          <w:shd w:val="clear" w:color="auto" w:fill="FFFFFF"/>
        </w:rPr>
        <w:t>Grotstiebis</w:t>
      </w:r>
      <w:r w:rsidR="002D4E03">
        <w:rPr>
          <w:rFonts w:cstheme="minorHAnsi"/>
          <w:bCs/>
          <w:i/>
          <w:sz w:val="24"/>
          <w:szCs w:val="24"/>
          <w:shd w:val="clear" w:color="auto" w:fill="FFFFFF"/>
        </w:rPr>
        <w:t>,</w:t>
      </w:r>
      <w:r w:rsidR="002D4E03" w:rsidRPr="002D4E03">
        <w:rPr>
          <w:rFonts w:cstheme="minorHAnsi"/>
          <w:i/>
          <w:color w:val="000000"/>
          <w:sz w:val="24"/>
          <w:szCs w:val="24"/>
          <w:shd w:val="clear" w:color="auto" w:fill="FFFFFF"/>
          <w:lang w:val="de-DE"/>
        </w:rPr>
        <w:t xml:space="preserve"> pagrindinis stiebas – Nakthauzo grindyse. </w:t>
      </w:r>
      <w:r w:rsidR="002D4E03" w:rsidRPr="00CC4FDE">
        <w:rPr>
          <w:rFonts w:cstheme="minorHAnsi"/>
          <w:i/>
          <w:color w:val="000000"/>
          <w:sz w:val="24"/>
          <w:szCs w:val="24"/>
          <w:shd w:val="clear" w:color="auto" w:fill="FFFFFF"/>
          <w:lang w:val="de-DE"/>
        </w:rPr>
        <w:t>Radinio b</w:t>
      </w:r>
      <w:r w:rsidR="002D4E03" w:rsidRPr="002D4E03">
        <w:rPr>
          <w:rFonts w:cstheme="minorHAnsi"/>
          <w:i/>
          <w:color w:val="000000"/>
          <w:sz w:val="24"/>
          <w:szCs w:val="24"/>
          <w:shd w:val="clear" w:color="auto" w:fill="FFFFFF"/>
        </w:rPr>
        <w:t>rėžinys</w:t>
      </w:r>
      <w:r w:rsidR="002D4E03" w:rsidRPr="00CC4FDE">
        <w:rPr>
          <w:rFonts w:cstheme="minorHAnsi"/>
          <w:i/>
          <w:color w:val="000000"/>
          <w:sz w:val="24"/>
          <w:szCs w:val="24"/>
          <w:shd w:val="clear" w:color="auto" w:fill="FFFFFF"/>
          <w:lang w:val="de-DE"/>
        </w:rPr>
        <w:t xml:space="preserve"> ir buvusio stovio rekosntrukscija su matais , W.Jaegeris</w:t>
      </w:r>
    </w:p>
    <w:p w:rsidR="002D4E03" w:rsidRDefault="002D4E03">
      <w:pPr>
        <w:rPr>
          <w:rFonts w:cstheme="minorHAnsi"/>
          <w:bCs/>
          <w:color w:val="252525"/>
          <w:sz w:val="24"/>
          <w:szCs w:val="24"/>
          <w:shd w:val="clear" w:color="auto" w:fill="FFFFFF"/>
        </w:rPr>
      </w:pPr>
      <w:r w:rsidRPr="00CC4FDE">
        <w:rPr>
          <w:rFonts w:cstheme="minorHAnsi"/>
          <w:b/>
          <w:bCs/>
          <w:color w:val="252525"/>
          <w:sz w:val="24"/>
          <w:szCs w:val="24"/>
          <w:shd w:val="clear" w:color="auto" w:fill="FFFFFF"/>
        </w:rPr>
        <w:t xml:space="preserve">Bizanstiebis </w:t>
      </w:r>
      <w:r w:rsidR="00CC4FDE">
        <w:rPr>
          <w:rFonts w:cstheme="minorHAnsi"/>
          <w:bCs/>
          <w:color w:val="252525"/>
          <w:sz w:val="24"/>
          <w:szCs w:val="24"/>
          <w:shd w:val="clear" w:color="auto" w:fill="FFFFFF"/>
        </w:rPr>
        <w:t xml:space="preserve">buvo – kaip jau buvo minima Laivo gyvenamosios patalpos aprašyme – savo pagrindu galinėje kajutėje ir </w:t>
      </w:r>
      <w:r w:rsidR="00D85454">
        <w:rPr>
          <w:rFonts w:cstheme="minorHAnsi"/>
          <w:bCs/>
          <w:color w:val="252525"/>
          <w:sz w:val="24"/>
          <w:szCs w:val="24"/>
          <w:shd w:val="clear" w:color="auto" w:fill="FFFFFF"/>
        </w:rPr>
        <w:t xml:space="preserve">ėjo skersai nuo apčios į viršų pirma galinę kajutę ir po to jūrininkų gyvenamųjų patalpų virtuvę, iki tol kol į „laisvę/lasvą erdvę“ papuolė. Jis pagal Helene ir Ernsto atsiminimus buvo apie 20 m aukščio, o dienoraštyje </w:t>
      </w:r>
      <w:r w:rsidR="00817A29">
        <w:rPr>
          <w:rFonts w:cstheme="minorHAnsi"/>
          <w:bCs/>
          <w:color w:val="252525"/>
          <w:sz w:val="24"/>
          <w:szCs w:val="24"/>
          <w:shd w:val="clear" w:color="auto" w:fill="FFFFFF"/>
        </w:rPr>
        <w:t>1934 m. kur para</w:t>
      </w:r>
      <w:r w:rsidR="00AB1140">
        <w:rPr>
          <w:rFonts w:cstheme="minorHAnsi"/>
          <w:bCs/>
          <w:color w:val="252525"/>
          <w:sz w:val="24"/>
          <w:szCs w:val="24"/>
          <w:shd w:val="clear" w:color="auto" w:fill="FFFFFF"/>
        </w:rPr>
        <w:t>š</w:t>
      </w:r>
      <w:r w:rsidR="00817A29">
        <w:rPr>
          <w:rFonts w:cstheme="minorHAnsi"/>
          <w:bCs/>
          <w:color w:val="252525"/>
          <w:sz w:val="24"/>
          <w:szCs w:val="24"/>
          <w:shd w:val="clear" w:color="auto" w:fill="FFFFFF"/>
        </w:rPr>
        <w:t xml:space="preserve">yta apie stiebo pirkimą  minimas 19,20 m ilgis. Savo storiausioje vietoje stiebo diametras, pagal brolio ir sesers prisiminimus, siekė </w:t>
      </w:r>
      <w:r w:rsidR="00817A29" w:rsidRPr="00817A29">
        <w:rPr>
          <w:rFonts w:cstheme="minorHAnsi"/>
          <w:bCs/>
          <w:color w:val="252525"/>
          <w:sz w:val="24"/>
          <w:szCs w:val="24"/>
          <w:shd w:val="clear" w:color="auto" w:fill="FFFFFF"/>
        </w:rPr>
        <w:t xml:space="preserve">apie 30 -32 cm. </w:t>
      </w:r>
      <w:r w:rsidR="00817A29">
        <w:rPr>
          <w:rFonts w:cstheme="minorHAnsi"/>
          <w:bCs/>
          <w:color w:val="252525"/>
          <w:sz w:val="24"/>
          <w:szCs w:val="24"/>
          <w:shd w:val="clear" w:color="auto" w:fill="FFFFFF"/>
        </w:rPr>
        <w:t xml:space="preserve">Ši vieta buvo maždaug 2m virš stievo lizdo, taigi atidarymo Nakthauzo grindyse srityje. </w:t>
      </w:r>
      <w:r w:rsidR="00AB1140">
        <w:rPr>
          <w:rFonts w:cstheme="minorHAnsi"/>
          <w:bCs/>
          <w:color w:val="252525"/>
          <w:sz w:val="24"/>
          <w:szCs w:val="24"/>
          <w:shd w:val="clear" w:color="auto" w:fill="FFFFFF"/>
        </w:rPr>
        <w:t xml:space="preserve">Stiebo kakliukas, su stiebu į stiebo lizdą įtvirtintas, buvo </w:t>
      </w:r>
      <w:r w:rsidR="00AB1140" w:rsidRPr="00AB1140">
        <w:rPr>
          <w:rFonts w:cstheme="minorHAnsi"/>
          <w:bCs/>
          <w:color w:val="252525"/>
          <w:sz w:val="24"/>
          <w:szCs w:val="24"/>
          <w:shd w:val="clear" w:color="auto" w:fill="FFFFFF"/>
        </w:rPr>
        <w:t>30c</w:t>
      </w:r>
      <w:r w:rsidR="00AB1140">
        <w:rPr>
          <w:rFonts w:cstheme="minorHAnsi"/>
          <w:bCs/>
          <w:color w:val="252525"/>
          <w:sz w:val="24"/>
          <w:szCs w:val="24"/>
          <w:shd w:val="clear" w:color="auto" w:fill="FFFFFF"/>
        </w:rPr>
        <w:t xml:space="preserve">m ilgio, 12 cm pločio ir 12 cm gylio. Kad būtų jo stovis tvirtesnis su pakalom </w:t>
      </w:r>
      <w:r w:rsidR="00E935DC">
        <w:rPr>
          <w:rFonts w:cstheme="minorHAnsi"/>
          <w:bCs/>
          <w:color w:val="252525"/>
          <w:sz w:val="24"/>
          <w:szCs w:val="24"/>
          <w:shd w:val="clear" w:color="auto" w:fill="FFFFFF"/>
        </w:rPr>
        <w:t xml:space="preserve">aplink </w:t>
      </w:r>
      <w:r w:rsidR="00AB1140">
        <w:rPr>
          <w:rFonts w:cstheme="minorHAnsi"/>
          <w:bCs/>
          <w:color w:val="252525"/>
          <w:sz w:val="24"/>
          <w:szCs w:val="24"/>
          <w:shd w:val="clear" w:color="auto" w:fill="FFFFFF"/>
        </w:rPr>
        <w:t>sutvirtin</w:t>
      </w:r>
      <w:r w:rsidR="00E935DC">
        <w:rPr>
          <w:rFonts w:cstheme="minorHAnsi"/>
          <w:bCs/>
          <w:color w:val="252525"/>
          <w:sz w:val="24"/>
          <w:szCs w:val="24"/>
          <w:shd w:val="clear" w:color="auto" w:fill="FFFFFF"/>
        </w:rPr>
        <w:t>ant</w:t>
      </w:r>
      <w:r w:rsidR="00AB1140">
        <w:rPr>
          <w:rFonts w:cstheme="minorHAnsi"/>
          <w:bCs/>
          <w:color w:val="252525"/>
          <w:sz w:val="24"/>
          <w:szCs w:val="24"/>
          <w:shd w:val="clear" w:color="auto" w:fill="FFFFFF"/>
        </w:rPr>
        <w:t xml:space="preserve"> į Nakthauzo grindis įtvirtintas. Prie </w:t>
      </w:r>
      <w:r w:rsidR="00AB1140">
        <w:rPr>
          <w:rFonts w:cstheme="minorHAnsi"/>
          <w:bCs/>
          <w:color w:val="252525"/>
          <w:sz w:val="24"/>
          <w:szCs w:val="24"/>
          <w:shd w:val="clear" w:color="auto" w:fill="FFFFFF"/>
        </w:rPr>
        <w:lastRenderedPageBreak/>
        <w:t>Nakthauzo lubų nebuvo tvirtinamas. Pereinamoji anga, anga Nakthauzo lubose, buvo apkalta brez</w:t>
      </w:r>
      <w:r w:rsidR="00E935DC">
        <w:rPr>
          <w:rFonts w:cstheme="minorHAnsi"/>
          <w:bCs/>
          <w:color w:val="252525"/>
          <w:sz w:val="24"/>
          <w:szCs w:val="24"/>
          <w:shd w:val="clear" w:color="auto" w:fill="FFFFFF"/>
        </w:rPr>
        <w:t xml:space="preserve">entu, kad esant lietingam orui </w:t>
      </w:r>
      <w:r w:rsidR="00AB1140">
        <w:rPr>
          <w:rFonts w:cstheme="minorHAnsi"/>
          <w:bCs/>
          <w:color w:val="252525"/>
          <w:sz w:val="24"/>
          <w:szCs w:val="24"/>
          <w:shd w:val="clear" w:color="auto" w:fill="FFFFFF"/>
        </w:rPr>
        <w:t xml:space="preserve"> </w:t>
      </w:r>
      <w:r w:rsidR="00E935DC">
        <w:rPr>
          <w:rFonts w:cstheme="minorHAnsi"/>
          <w:bCs/>
          <w:color w:val="252525"/>
          <w:sz w:val="24"/>
          <w:szCs w:val="24"/>
          <w:shd w:val="clear" w:color="auto" w:fill="FFFFFF"/>
        </w:rPr>
        <w:t>vanduo nepapultų į gyvenamąsias patalpas.</w:t>
      </w:r>
    </w:p>
    <w:p w:rsidR="00E935DC" w:rsidRPr="00E935DC" w:rsidRDefault="00E935DC">
      <w:pPr>
        <w:rPr>
          <w:rFonts w:cstheme="minorHAnsi"/>
          <w:color w:val="000000"/>
          <w:sz w:val="24"/>
          <w:szCs w:val="24"/>
          <w:shd w:val="clear" w:color="auto" w:fill="FFFFFF"/>
        </w:rPr>
      </w:pPr>
      <w:r>
        <w:rPr>
          <w:rFonts w:cstheme="minorHAnsi"/>
          <w:bCs/>
          <w:color w:val="252525"/>
          <w:sz w:val="24"/>
          <w:szCs w:val="24"/>
          <w:shd w:val="clear" w:color="auto" w:fill="FFFFFF"/>
        </w:rPr>
        <w:t xml:space="preserve">Besantstiebis savo apipavidalinimu buvo toks pat kaip ir Grotstiebis tik jo išmatavimai buvo mažesni. Taigi bizanstiebio gafelis buvo apie </w:t>
      </w:r>
      <w:r w:rsidRPr="00E935DC">
        <w:rPr>
          <w:rFonts w:cstheme="minorHAnsi"/>
          <w:bCs/>
          <w:color w:val="252525"/>
          <w:sz w:val="24"/>
          <w:szCs w:val="24"/>
          <w:shd w:val="clear" w:color="auto" w:fill="FFFFFF"/>
        </w:rPr>
        <w:t>3,50 m ma</w:t>
      </w:r>
      <w:r>
        <w:rPr>
          <w:rFonts w:cstheme="minorHAnsi"/>
          <w:bCs/>
          <w:color w:val="252525"/>
          <w:sz w:val="24"/>
          <w:szCs w:val="24"/>
          <w:shd w:val="clear" w:color="auto" w:fill="FFFFFF"/>
        </w:rPr>
        <w:t xml:space="preserve">ždaug </w:t>
      </w:r>
      <w:r w:rsidRPr="00E935DC">
        <w:rPr>
          <w:rFonts w:cstheme="minorHAnsi"/>
          <w:bCs/>
          <w:color w:val="252525"/>
          <w:sz w:val="24"/>
          <w:szCs w:val="24"/>
          <w:shd w:val="clear" w:color="auto" w:fill="FFFFFF"/>
        </w:rPr>
        <w:t>5 m trumpesnis n</w:t>
      </w:r>
      <w:r>
        <w:rPr>
          <w:rFonts w:cstheme="minorHAnsi"/>
          <w:bCs/>
          <w:color w:val="252525"/>
          <w:sz w:val="24"/>
          <w:szCs w:val="24"/>
          <w:shd w:val="clear" w:color="auto" w:fill="FFFFFF"/>
        </w:rPr>
        <w:t xml:space="preserve">ei grotstiebio gafelis. Galinės pabaigos diametras siekė apie 80 – 90mm. </w:t>
      </w:r>
      <w:r w:rsidR="00D529B3">
        <w:rPr>
          <w:rFonts w:cstheme="minorHAnsi"/>
          <w:bCs/>
          <w:color w:val="252525"/>
          <w:sz w:val="24"/>
          <w:szCs w:val="24"/>
          <w:shd w:val="clear" w:color="auto" w:fill="FFFFFF"/>
        </w:rPr>
        <w:t>Kaip ir prie Groststiebio gaffelio taip ir čia buvo  iš apačios pritvirtintos antelė, kad apsauguotų trosų žiedo smukimą nuo deriko</w:t>
      </w:r>
      <w:r w:rsidR="006539F0">
        <w:rPr>
          <w:rStyle w:val="FootnoteReference"/>
          <w:rFonts w:cstheme="minorHAnsi"/>
          <w:bCs/>
          <w:color w:val="252525"/>
          <w:sz w:val="24"/>
          <w:szCs w:val="24"/>
          <w:shd w:val="clear" w:color="auto" w:fill="FFFFFF"/>
        </w:rPr>
        <w:footnoteReference w:id="15"/>
      </w:r>
      <w:r w:rsidR="00D529B3">
        <w:rPr>
          <w:rFonts w:cstheme="minorHAnsi"/>
          <w:bCs/>
          <w:color w:val="252525"/>
          <w:sz w:val="24"/>
          <w:szCs w:val="24"/>
          <w:shd w:val="clear" w:color="auto" w:fill="FFFFFF"/>
        </w:rPr>
        <w:t xml:space="preserve"> falo</w:t>
      </w:r>
      <w:r>
        <w:rPr>
          <w:rFonts w:cstheme="minorHAnsi"/>
          <w:bCs/>
          <w:color w:val="252525"/>
          <w:sz w:val="24"/>
          <w:szCs w:val="24"/>
          <w:shd w:val="clear" w:color="auto" w:fill="FFFFFF"/>
        </w:rPr>
        <w:t>.</w:t>
      </w:r>
      <w:r w:rsidR="0083319C">
        <w:rPr>
          <w:rFonts w:cstheme="minorHAnsi"/>
          <w:bCs/>
          <w:color w:val="252525"/>
          <w:sz w:val="24"/>
          <w:szCs w:val="24"/>
          <w:shd w:val="clear" w:color="auto" w:fill="FFFFFF"/>
        </w:rPr>
        <w:t xml:space="preserve"> Čia buvo taip pat viena antelė, prie kurios buvo pridėtas gafelio burės halsas, pagamintas iš 25mm storio kanapės. Ąžuolinis </w:t>
      </w:r>
      <w:r w:rsidR="00024FBC">
        <w:rPr>
          <w:rFonts w:cstheme="minorHAnsi"/>
          <w:bCs/>
          <w:color w:val="252525"/>
          <w:sz w:val="24"/>
          <w:szCs w:val="24"/>
          <w:shd w:val="clear" w:color="auto" w:fill="FFFFFF"/>
        </w:rPr>
        <w:t>g</w:t>
      </w:r>
      <w:r w:rsidR="0083319C">
        <w:rPr>
          <w:rFonts w:cstheme="minorHAnsi"/>
          <w:bCs/>
          <w:color w:val="252525"/>
          <w:sz w:val="24"/>
          <w:szCs w:val="24"/>
          <w:shd w:val="clear" w:color="auto" w:fill="FFFFFF"/>
        </w:rPr>
        <w:t xml:space="preserve">afelio ūsas buvo </w:t>
      </w:r>
      <w:r w:rsidR="00024FBC">
        <w:rPr>
          <w:rFonts w:cstheme="minorHAnsi"/>
          <w:bCs/>
          <w:color w:val="252525"/>
          <w:sz w:val="24"/>
          <w:szCs w:val="24"/>
          <w:shd w:val="clear" w:color="auto" w:fill="FFFFFF"/>
        </w:rPr>
        <w:t>surak</w:t>
      </w:r>
      <w:r w:rsidR="0083319C">
        <w:rPr>
          <w:rFonts w:cstheme="minorHAnsi"/>
          <w:bCs/>
          <w:color w:val="252525"/>
          <w:sz w:val="24"/>
          <w:szCs w:val="24"/>
          <w:shd w:val="clear" w:color="auto" w:fill="FFFFFF"/>
        </w:rPr>
        <w:t xml:space="preserve">intas prie kito gafelio galo. </w:t>
      </w:r>
      <w:r w:rsidR="00024FBC">
        <w:rPr>
          <w:rFonts w:cstheme="minorHAnsi"/>
          <w:bCs/>
          <w:color w:val="252525"/>
          <w:sz w:val="24"/>
          <w:szCs w:val="24"/>
          <w:shd w:val="clear" w:color="auto" w:fill="FFFFFF"/>
        </w:rPr>
        <w:t xml:space="preserve">Toje vietoje gafelis turėjo </w:t>
      </w:r>
      <w:r w:rsidR="00024FBC" w:rsidRPr="00024FBC">
        <w:rPr>
          <w:rFonts w:cstheme="minorHAnsi"/>
          <w:bCs/>
          <w:color w:val="252525"/>
          <w:sz w:val="24"/>
          <w:szCs w:val="24"/>
          <w:shd w:val="clear" w:color="auto" w:fill="FFFFFF"/>
        </w:rPr>
        <w:t xml:space="preserve">90 – 100 mm </w:t>
      </w:r>
      <w:r w:rsidR="00024FBC">
        <w:rPr>
          <w:rFonts w:cstheme="minorHAnsi"/>
          <w:bCs/>
          <w:color w:val="252525"/>
          <w:sz w:val="24"/>
          <w:szCs w:val="24"/>
          <w:shd w:val="clear" w:color="auto" w:fill="FFFFFF"/>
        </w:rPr>
        <w:t xml:space="preserve">diametrą. </w:t>
      </w:r>
      <w:r w:rsidR="00ED5F76">
        <w:rPr>
          <w:rFonts w:cstheme="minorHAnsi"/>
          <w:bCs/>
          <w:color w:val="252525"/>
          <w:sz w:val="24"/>
          <w:szCs w:val="24"/>
          <w:shd w:val="clear" w:color="auto" w:fill="FFFFFF"/>
        </w:rPr>
        <w:t xml:space="preserve">Abiejuose ūsų galuose buvo sutvirtinimai su akim, prie kurių buvo tvirtinami trosų žiedai su </w:t>
      </w:r>
      <w:r w:rsidR="0030089D">
        <w:rPr>
          <w:rFonts w:cstheme="minorHAnsi"/>
          <w:bCs/>
          <w:color w:val="252525"/>
          <w:sz w:val="24"/>
          <w:szCs w:val="24"/>
          <w:shd w:val="clear" w:color="auto" w:fill="FFFFFF"/>
        </w:rPr>
        <w:t>(klotais) gal čia trosai kažkokie, nes vertimo niekur neradau), kurie apglėbė stiebą.</w:t>
      </w:r>
    </w:p>
    <w:p w:rsidR="004C786E" w:rsidRPr="00877038" w:rsidRDefault="004C786E">
      <w:pPr>
        <w:rPr>
          <w:rFonts w:cstheme="minorHAnsi"/>
          <w:i/>
          <w:color w:val="000000"/>
          <w:sz w:val="24"/>
          <w:szCs w:val="24"/>
          <w:shd w:val="clear" w:color="auto" w:fill="FFFFFF"/>
        </w:rPr>
      </w:pPr>
      <w:r w:rsidRPr="002D4E03">
        <w:rPr>
          <w:rFonts w:cstheme="minorHAnsi"/>
          <w:b/>
          <w:i/>
          <w:color w:val="000000"/>
          <w:sz w:val="24"/>
          <w:szCs w:val="24"/>
          <w:shd w:val="clear" w:color="auto" w:fill="FFFFFF"/>
        </w:rPr>
        <w:t>121 psl.</w:t>
      </w:r>
      <w:r w:rsidRPr="002D4E03">
        <w:rPr>
          <w:rFonts w:cstheme="minorHAnsi"/>
          <w:b/>
          <w:i/>
          <w:color w:val="000000"/>
          <w:sz w:val="24"/>
          <w:szCs w:val="24"/>
          <w:shd w:val="clear" w:color="auto" w:fill="FFFFFF"/>
        </w:rPr>
        <w:br/>
      </w:r>
      <w:r w:rsidRPr="00877038">
        <w:rPr>
          <w:rFonts w:cstheme="minorHAnsi"/>
          <w:i/>
          <w:color w:val="000000"/>
          <w:sz w:val="24"/>
          <w:szCs w:val="24"/>
          <w:shd w:val="clear" w:color="auto" w:fill="FFFFFF"/>
        </w:rPr>
        <w:t xml:space="preserve">Iliustracijos </w:t>
      </w:r>
      <w:r w:rsidR="00713A9F" w:rsidRPr="00877038">
        <w:rPr>
          <w:rFonts w:cstheme="minorHAnsi"/>
          <w:i/>
          <w:color w:val="000000"/>
          <w:sz w:val="24"/>
          <w:szCs w:val="24"/>
          <w:shd w:val="clear" w:color="auto" w:fill="FFFFFF"/>
        </w:rPr>
        <w:t>23 Kaušas</w:t>
      </w:r>
      <w:r w:rsidR="00713A9F" w:rsidRPr="00877038">
        <w:rPr>
          <w:rStyle w:val="FootnoteReference"/>
          <w:rFonts w:cstheme="minorHAnsi"/>
          <w:i/>
          <w:color w:val="000000"/>
          <w:sz w:val="24"/>
          <w:szCs w:val="24"/>
          <w:shd w:val="clear" w:color="auto" w:fill="FFFFFF"/>
        </w:rPr>
        <w:footnoteReference w:id="16"/>
      </w:r>
      <w:r w:rsidR="00713A9F" w:rsidRPr="00877038">
        <w:rPr>
          <w:rFonts w:cstheme="minorHAnsi"/>
          <w:i/>
          <w:color w:val="000000"/>
          <w:sz w:val="24"/>
          <w:szCs w:val="24"/>
          <w:shd w:val="clear" w:color="auto" w:fill="FFFFFF"/>
        </w:rPr>
        <w:t xml:space="preserve"> su dviragiu </w:t>
      </w:r>
      <w:r w:rsidR="0046377D" w:rsidRPr="00877038">
        <w:rPr>
          <w:rFonts w:cstheme="minorHAnsi"/>
          <w:i/>
          <w:color w:val="000000"/>
          <w:sz w:val="24"/>
          <w:szCs w:val="24"/>
          <w:shd w:val="clear" w:color="auto" w:fill="FFFFFF"/>
        </w:rPr>
        <w:t xml:space="preserve">kabliuku </w:t>
      </w:r>
      <w:r w:rsidR="00296338" w:rsidRPr="00877038">
        <w:rPr>
          <w:rFonts w:cstheme="minorHAnsi"/>
          <w:i/>
          <w:color w:val="000000"/>
          <w:sz w:val="24"/>
          <w:szCs w:val="24"/>
          <w:shd w:val="clear" w:color="auto" w:fill="FFFFFF"/>
        </w:rPr>
        <w:t>(?) Dvišaibis blokas</w:t>
      </w:r>
      <w:r w:rsidR="00713A9F" w:rsidRPr="00877038">
        <w:rPr>
          <w:rFonts w:cstheme="minorHAnsi"/>
          <w:i/>
          <w:color w:val="000000"/>
          <w:sz w:val="24"/>
          <w:szCs w:val="24"/>
          <w:shd w:val="clear" w:color="auto" w:fill="FFFFFF"/>
        </w:rPr>
        <w:br/>
        <w:t>24</w:t>
      </w:r>
      <w:r w:rsidR="00296338" w:rsidRPr="00877038">
        <w:rPr>
          <w:rFonts w:cstheme="minorHAnsi"/>
          <w:i/>
          <w:color w:val="000000"/>
          <w:sz w:val="24"/>
          <w:szCs w:val="24"/>
          <w:shd w:val="clear" w:color="auto" w:fill="FFFFFF"/>
        </w:rPr>
        <w:t xml:space="preserve"> Apatinė bizanstiebio dalis su gikstiebiu, rekonstrukcija modelyje</w:t>
      </w:r>
      <w:r w:rsidR="00296338" w:rsidRPr="00877038">
        <w:rPr>
          <w:rFonts w:cstheme="minorHAnsi"/>
          <w:i/>
          <w:color w:val="000000"/>
          <w:sz w:val="24"/>
          <w:szCs w:val="24"/>
          <w:shd w:val="clear" w:color="auto" w:fill="FFFFFF"/>
        </w:rPr>
        <w:br/>
      </w:r>
      <w:r w:rsidRPr="00877038">
        <w:rPr>
          <w:rFonts w:cstheme="minorHAnsi"/>
          <w:i/>
          <w:color w:val="000000"/>
          <w:sz w:val="24"/>
          <w:szCs w:val="24"/>
          <w:shd w:val="clear" w:color="auto" w:fill="FFFFFF"/>
        </w:rPr>
        <w:t xml:space="preserve">25 </w:t>
      </w:r>
      <w:r w:rsidRPr="00877038">
        <w:rPr>
          <w:rFonts w:ascii="Arial" w:hAnsi="Arial" w:cs="Arial"/>
          <w:bCs/>
          <w:i/>
          <w:color w:val="252525"/>
          <w:sz w:val="20"/>
          <w:szCs w:val="20"/>
          <w:shd w:val="clear" w:color="auto" w:fill="FFFFFF"/>
        </w:rPr>
        <w:t>Bizanstiebis</w:t>
      </w:r>
      <w:r w:rsidRPr="00877038">
        <w:rPr>
          <w:rStyle w:val="FootnoteReference"/>
          <w:rFonts w:ascii="Arial" w:hAnsi="Arial" w:cs="Arial"/>
          <w:bCs/>
          <w:i/>
          <w:color w:val="252525"/>
          <w:sz w:val="20"/>
          <w:szCs w:val="20"/>
          <w:shd w:val="clear" w:color="auto" w:fill="FFFFFF"/>
        </w:rPr>
        <w:footnoteReference w:id="17"/>
      </w:r>
      <w:r w:rsidRPr="00877038">
        <w:rPr>
          <w:rFonts w:ascii="Arial" w:hAnsi="Arial" w:cs="Arial"/>
          <w:bCs/>
          <w:i/>
          <w:color w:val="252525"/>
          <w:sz w:val="20"/>
          <w:szCs w:val="20"/>
          <w:shd w:val="clear" w:color="auto" w:fill="FFFFFF"/>
        </w:rPr>
        <w:t xml:space="preserve"> „Marijos“ modelis ir foto W. Quurcko</w:t>
      </w:r>
      <w:r w:rsidRPr="00877038">
        <w:rPr>
          <w:rFonts w:cstheme="minorHAnsi"/>
          <w:i/>
          <w:color w:val="000000"/>
          <w:sz w:val="24"/>
          <w:szCs w:val="24"/>
          <w:shd w:val="clear" w:color="auto" w:fill="FFFFFF"/>
        </w:rPr>
        <w:br/>
        <w:t>26 Bizanstiebis, schematinis brėžinys su išmatavimais, W. Jaeger</w:t>
      </w:r>
      <w:r w:rsidRPr="00877038">
        <w:rPr>
          <w:rFonts w:cstheme="minorHAnsi"/>
          <w:i/>
          <w:color w:val="000000"/>
          <w:sz w:val="24"/>
          <w:szCs w:val="24"/>
          <w:shd w:val="clear" w:color="auto" w:fill="FFFFFF"/>
        </w:rPr>
        <w:br/>
        <w:t xml:space="preserve">27 </w:t>
      </w:r>
      <w:r w:rsidR="00713A9F" w:rsidRPr="00877038">
        <w:rPr>
          <w:rFonts w:cstheme="minorHAnsi"/>
          <w:i/>
          <w:color w:val="000000"/>
          <w:sz w:val="24"/>
          <w:szCs w:val="24"/>
          <w:shd w:val="clear" w:color="auto" w:fill="FFFFFF"/>
        </w:rPr>
        <w:t>Gafelis, gikas</w:t>
      </w:r>
      <w:r w:rsidR="00713A9F" w:rsidRPr="00877038">
        <w:rPr>
          <w:rStyle w:val="FootnoteReference"/>
          <w:rFonts w:cstheme="minorHAnsi"/>
          <w:i/>
          <w:color w:val="000000"/>
          <w:sz w:val="24"/>
          <w:szCs w:val="24"/>
          <w:shd w:val="clear" w:color="auto" w:fill="FFFFFF"/>
          <w:lang w:val="en-US"/>
        </w:rPr>
        <w:footnoteReference w:id="18"/>
      </w:r>
      <w:r w:rsidR="00713A9F" w:rsidRPr="00877038">
        <w:rPr>
          <w:rFonts w:cstheme="minorHAnsi"/>
          <w:i/>
          <w:color w:val="000000"/>
          <w:sz w:val="24"/>
          <w:szCs w:val="24"/>
          <w:shd w:val="clear" w:color="auto" w:fill="FFFFFF"/>
        </w:rPr>
        <w:t xml:space="preserve"> ir burė ant bizanstiebio, schematinis brėžinys su išmatavimais W. Jaeger</w:t>
      </w:r>
    </w:p>
    <w:p w:rsidR="00253D27" w:rsidRPr="00C40599" w:rsidRDefault="00713A9F">
      <w:pPr>
        <w:rPr>
          <w:sz w:val="24"/>
          <w:szCs w:val="24"/>
        </w:rPr>
      </w:pPr>
      <w:r w:rsidRPr="00296338">
        <w:rPr>
          <w:rFonts w:cstheme="minorHAnsi"/>
          <w:color w:val="000000"/>
          <w:sz w:val="24"/>
          <w:szCs w:val="24"/>
          <w:shd w:val="clear" w:color="auto" w:fill="FFFFFF"/>
        </w:rPr>
        <w:br/>
      </w:r>
      <w:r w:rsidR="00CC4FDE">
        <w:rPr>
          <w:sz w:val="24"/>
          <w:szCs w:val="24"/>
        </w:rPr>
        <w:t xml:space="preserve">(121psl.) </w:t>
      </w:r>
      <w:r w:rsidR="004F1814" w:rsidRPr="00C40599">
        <w:rPr>
          <w:sz w:val="24"/>
          <w:szCs w:val="24"/>
        </w:rPr>
        <w:t>Giko stiebas buvo apie 7 m ilgio, taip jo ilgis siekė  apie pusę pagrindinio stiebo ilgio. Du trečdaliai jo ilgio turėjo – iš priekio pamatuota – 120 -130 mm diemetrą, bet iš abiejų galų plonėjo, kad deamtras sumažėjo iki 110 mm.</w:t>
      </w:r>
      <w:r w:rsidR="00666AE3" w:rsidRPr="00C40599">
        <w:rPr>
          <w:sz w:val="24"/>
          <w:szCs w:val="24"/>
        </w:rPr>
        <w:t xml:space="preserve"> </w:t>
      </w:r>
      <w:r w:rsidR="008355D9" w:rsidRPr="00C40599">
        <w:rPr>
          <w:sz w:val="24"/>
          <w:szCs w:val="24"/>
        </w:rPr>
        <w:t>Giko šarnyras</w:t>
      </w:r>
      <w:r w:rsidR="008355D9" w:rsidRPr="00C40599">
        <w:rPr>
          <w:rStyle w:val="FootnoteReference"/>
          <w:sz w:val="24"/>
          <w:szCs w:val="24"/>
        </w:rPr>
        <w:footnoteReference w:id="19"/>
      </w:r>
      <w:r w:rsidR="008355D9" w:rsidRPr="00C40599">
        <w:rPr>
          <w:sz w:val="24"/>
          <w:szCs w:val="24"/>
        </w:rPr>
        <w:t xml:space="preserve"> (?)</w:t>
      </w:r>
      <w:r w:rsidR="00C40599">
        <w:rPr>
          <w:sz w:val="24"/>
          <w:szCs w:val="24"/>
        </w:rPr>
        <w:t xml:space="preserve"> </w:t>
      </w:r>
      <w:r w:rsidR="008355D9" w:rsidRPr="00C40599">
        <w:rPr>
          <w:sz w:val="24"/>
          <w:szCs w:val="24"/>
        </w:rPr>
        <w:t>kaip tas didžiojo</w:t>
      </w:r>
      <w:r w:rsidR="002D1BFB">
        <w:rPr>
          <w:sz w:val="24"/>
          <w:szCs w:val="24"/>
        </w:rPr>
        <w:t xml:space="preserve"> </w:t>
      </w:r>
      <w:r w:rsidR="008355D9" w:rsidRPr="00C40599">
        <w:rPr>
          <w:sz w:val="24"/>
          <w:szCs w:val="24"/>
        </w:rPr>
        <w:t xml:space="preserve">giko suformuotas, bet buvo atitinkamai savo išmatavimais mažesnis, taip kad jo diametras siekė 25-30mm. Užpakaliniame </w:t>
      </w:r>
      <w:r w:rsidR="00433C2B" w:rsidRPr="00C40599">
        <w:rPr>
          <w:sz w:val="24"/>
          <w:szCs w:val="24"/>
        </w:rPr>
        <w:t>pabaigos trečdalyje antelių pagalba buvo pritvirtinti du blokai, per kuriuos besanšotas, 25 mm skersmens kanapinis trosas, ėjo, kuris buvo pritvirtintas geležinio sutvirtinimo akyje,  giko gale.</w:t>
      </w:r>
    </w:p>
    <w:p w:rsidR="00433C2B" w:rsidRDefault="006B4BBD">
      <w:pPr>
        <w:rPr>
          <w:sz w:val="24"/>
          <w:szCs w:val="24"/>
        </w:rPr>
      </w:pPr>
      <w:r>
        <w:rPr>
          <w:sz w:val="24"/>
          <w:szCs w:val="24"/>
        </w:rPr>
        <w:t>(</w:t>
      </w:r>
      <w:r w:rsidR="00CA67FD" w:rsidRPr="00C40599">
        <w:rPr>
          <w:sz w:val="24"/>
          <w:szCs w:val="24"/>
        </w:rPr>
        <w:t>122 psl.</w:t>
      </w:r>
      <w:r>
        <w:rPr>
          <w:sz w:val="24"/>
          <w:szCs w:val="24"/>
        </w:rPr>
        <w:t>)</w:t>
      </w:r>
      <w:r w:rsidR="00CA67FD" w:rsidRPr="00C40599">
        <w:rPr>
          <w:sz w:val="24"/>
          <w:szCs w:val="24"/>
        </w:rPr>
        <w:t xml:space="preserve"> Tarp pirmo ir antro blokų buvo šotas sujungtas per geležinę ąsą, kuri buvo sujungta su vair</w:t>
      </w:r>
      <w:r w:rsidR="00313AD0" w:rsidRPr="00C40599">
        <w:rPr>
          <w:sz w:val="24"/>
          <w:szCs w:val="24"/>
        </w:rPr>
        <w:t>o viršūne</w:t>
      </w:r>
      <w:r w:rsidR="00CA67FD" w:rsidRPr="00C40599">
        <w:rPr>
          <w:sz w:val="24"/>
          <w:szCs w:val="24"/>
        </w:rPr>
        <w:t xml:space="preserve"> </w:t>
      </w:r>
      <w:r w:rsidR="00313AD0" w:rsidRPr="00C40599">
        <w:rPr>
          <w:sz w:val="24"/>
          <w:szCs w:val="24"/>
        </w:rPr>
        <w:t>apkalimo pagalba, prid</w:t>
      </w:r>
      <w:r>
        <w:rPr>
          <w:sz w:val="24"/>
          <w:szCs w:val="24"/>
        </w:rPr>
        <w:t>ė</w:t>
      </w:r>
      <w:r w:rsidR="00313AD0" w:rsidRPr="00C40599">
        <w:rPr>
          <w:sz w:val="24"/>
          <w:szCs w:val="24"/>
        </w:rPr>
        <w:t>ta prie helmholzo</w:t>
      </w:r>
      <w:r w:rsidR="00313AD0" w:rsidRPr="00C40599">
        <w:rPr>
          <w:rStyle w:val="FootnoteReference"/>
          <w:sz w:val="24"/>
          <w:szCs w:val="24"/>
        </w:rPr>
        <w:footnoteReference w:id="20"/>
      </w:r>
    </w:p>
    <w:p w:rsidR="0030089D" w:rsidRPr="00255954" w:rsidRDefault="006B4BBD">
      <w:pPr>
        <w:rPr>
          <w:rFonts w:cstheme="minorHAnsi"/>
          <w:sz w:val="24"/>
          <w:szCs w:val="24"/>
        </w:rPr>
      </w:pPr>
      <w:r>
        <w:rPr>
          <w:sz w:val="24"/>
          <w:szCs w:val="24"/>
        </w:rPr>
        <w:t>(</w:t>
      </w:r>
      <w:r w:rsidRPr="00490D8F">
        <w:rPr>
          <w:sz w:val="24"/>
          <w:szCs w:val="24"/>
        </w:rPr>
        <w:t xml:space="preserve">124 psl.) </w:t>
      </w:r>
      <w:r w:rsidRPr="00490D8F">
        <w:rPr>
          <w:i/>
          <w:sz w:val="24"/>
          <w:szCs w:val="24"/>
        </w:rPr>
        <w:t xml:space="preserve">Iliustracijos 28 </w:t>
      </w:r>
      <w:r w:rsidRPr="00AB34D9">
        <w:rPr>
          <w:i/>
          <w:sz w:val="24"/>
          <w:szCs w:val="24"/>
        </w:rPr>
        <w:t>Marijos burės, detalizuota blokų apkrovimas viršutinėje stiebo dalyje</w:t>
      </w:r>
      <w:r w:rsidR="00AB34D9" w:rsidRPr="00AB34D9">
        <w:rPr>
          <w:i/>
          <w:sz w:val="24"/>
          <w:szCs w:val="24"/>
        </w:rPr>
        <w:t xml:space="preserve"> </w:t>
      </w:r>
      <w:r w:rsidR="00AB34D9" w:rsidRPr="00255954">
        <w:rPr>
          <w:rFonts w:cstheme="minorHAnsi"/>
          <w:i/>
          <w:sz w:val="24"/>
          <w:szCs w:val="24"/>
        </w:rPr>
        <w:t>Grotstiebio ir Bisantstiebio, rekonstrukciaja modelyje, foto W, Quurck</w:t>
      </w:r>
      <w:r w:rsidR="00AB34D9" w:rsidRPr="00255954">
        <w:rPr>
          <w:rFonts w:cstheme="minorHAnsi"/>
          <w:sz w:val="24"/>
          <w:szCs w:val="24"/>
        </w:rPr>
        <w:t>.</w:t>
      </w:r>
    </w:p>
    <w:p w:rsidR="00AB34D9" w:rsidRPr="00255954" w:rsidRDefault="00AB34D9">
      <w:pPr>
        <w:rPr>
          <w:rFonts w:cstheme="minorHAnsi"/>
          <w:bCs/>
          <w:color w:val="252525"/>
          <w:sz w:val="24"/>
          <w:szCs w:val="24"/>
          <w:shd w:val="clear" w:color="auto" w:fill="FFFFFF"/>
        </w:rPr>
      </w:pPr>
      <w:r w:rsidRPr="00255954">
        <w:rPr>
          <w:rFonts w:cstheme="minorHAnsi"/>
          <w:sz w:val="24"/>
          <w:szCs w:val="24"/>
        </w:rPr>
        <w:t xml:space="preserve">Kaip ir kitos bures taip ir Bisantstiebio burę brolio ir sesers atsiminimuose ji buvo didesnė nei realybėje, todėl pirmieji nurodyti dydžiai, po Ernsto patikslinimo sumažėjo. Po pirmojo aprašymo dydžiai buvo tokie: </w:t>
      </w:r>
      <w:r w:rsidRPr="00255954">
        <w:rPr>
          <w:rFonts w:cstheme="minorHAnsi"/>
          <w:bCs/>
          <w:color w:val="252525"/>
          <w:sz w:val="24"/>
          <w:szCs w:val="24"/>
          <w:shd w:val="clear" w:color="auto" w:fill="FFFFFF"/>
        </w:rPr>
        <w:t xml:space="preserve">prie stiebo – 11 m, gafelio – 3,50 m, užpakalinė burės škatorina – 13,00 m, giko – 6,50 m. Po Ernsto korektūrų dydžiai buvo tokie: prie stiebo – 9,00 m, gafelio – 3,00 m, užpakalinė </w:t>
      </w:r>
      <w:r w:rsidRPr="00255954">
        <w:rPr>
          <w:rFonts w:cstheme="minorHAnsi"/>
          <w:bCs/>
          <w:color w:val="252525"/>
          <w:sz w:val="24"/>
          <w:szCs w:val="24"/>
          <w:shd w:val="clear" w:color="auto" w:fill="FFFFFF"/>
        </w:rPr>
        <w:lastRenderedPageBreak/>
        <w:t>burės škatorina</w:t>
      </w:r>
      <w:r>
        <w:rPr>
          <w:rFonts w:ascii="Arial" w:hAnsi="Arial" w:cs="Arial"/>
          <w:bCs/>
          <w:color w:val="252525"/>
          <w:sz w:val="20"/>
          <w:szCs w:val="20"/>
          <w:shd w:val="clear" w:color="auto" w:fill="FFFFFF"/>
        </w:rPr>
        <w:t xml:space="preserve"> </w:t>
      </w:r>
      <w:r w:rsidRPr="00255954">
        <w:rPr>
          <w:rFonts w:cstheme="minorHAnsi"/>
          <w:bCs/>
          <w:color w:val="252525"/>
          <w:sz w:val="24"/>
          <w:szCs w:val="24"/>
          <w:shd w:val="clear" w:color="auto" w:fill="FFFFFF"/>
        </w:rPr>
        <w:t>– 11,00 m, giko – 6,00 m. Kad burių plotas galėtų reaguoti į įvairų vėją, galėjo Bisantburė, fokas ir kliveris kiekvienas po kartą o grotburė triskart rifuoti</w:t>
      </w:r>
      <w:r w:rsidRPr="00255954">
        <w:rPr>
          <w:rStyle w:val="FootnoteReference"/>
          <w:rFonts w:cstheme="minorHAnsi"/>
          <w:bCs/>
          <w:color w:val="252525"/>
          <w:sz w:val="24"/>
          <w:szCs w:val="24"/>
          <w:shd w:val="clear" w:color="auto" w:fill="FFFFFF"/>
        </w:rPr>
        <w:footnoteReference w:id="21"/>
      </w:r>
      <w:r w:rsidRPr="00255954">
        <w:rPr>
          <w:rFonts w:cstheme="minorHAnsi"/>
          <w:bCs/>
          <w:color w:val="252525"/>
          <w:sz w:val="24"/>
          <w:szCs w:val="24"/>
          <w:shd w:val="clear" w:color="auto" w:fill="FFFFFF"/>
        </w:rPr>
        <w:t xml:space="preserve">. Tam buvo </w:t>
      </w:r>
      <w:r w:rsidR="009D5E3C" w:rsidRPr="00255954">
        <w:rPr>
          <w:rFonts w:cstheme="minorHAnsi"/>
          <w:bCs/>
          <w:color w:val="252525"/>
          <w:sz w:val="24"/>
          <w:szCs w:val="24"/>
          <w:shd w:val="clear" w:color="auto" w:fill="FFFFFF"/>
        </w:rPr>
        <w:t>grotburė apačioje turėjo tris eiles rifų</w:t>
      </w:r>
      <w:r w:rsidR="009D5E3C" w:rsidRPr="00255954">
        <w:rPr>
          <w:rStyle w:val="FootnoteReference"/>
          <w:rFonts w:cstheme="minorHAnsi"/>
          <w:bCs/>
          <w:color w:val="252525"/>
          <w:sz w:val="24"/>
          <w:szCs w:val="24"/>
          <w:shd w:val="clear" w:color="auto" w:fill="FFFFFF"/>
        </w:rPr>
        <w:footnoteReference w:id="22"/>
      </w:r>
      <w:r w:rsidR="009D5E3C" w:rsidRPr="00255954">
        <w:rPr>
          <w:rFonts w:cstheme="minorHAnsi"/>
          <w:bCs/>
          <w:color w:val="252525"/>
          <w:sz w:val="24"/>
          <w:szCs w:val="24"/>
          <w:shd w:val="clear" w:color="auto" w:fill="FFFFFF"/>
        </w:rPr>
        <w:t>. Prie užpakalinės burės škatorinos šios eilės baigėsi atitinkamai rifų žeiduose, kurie buvo perdurti per audinį, su kuriais grotburę buvo galima pačioje sulanstyti kas reiškia surifuoti.</w:t>
      </w:r>
    </w:p>
    <w:p w:rsidR="009D5E3C" w:rsidRDefault="009D5E3C">
      <w:pPr>
        <w:rPr>
          <w:rFonts w:cstheme="minorHAnsi"/>
          <w:bCs/>
          <w:color w:val="252525"/>
          <w:sz w:val="24"/>
          <w:szCs w:val="24"/>
          <w:shd w:val="clear" w:color="auto" w:fill="FFFFFF"/>
        </w:rPr>
      </w:pPr>
      <w:proofErr w:type="gramStart"/>
      <w:r w:rsidRPr="00255954">
        <w:rPr>
          <w:rFonts w:cstheme="minorHAnsi"/>
          <w:bCs/>
          <w:color w:val="252525"/>
          <w:sz w:val="24"/>
          <w:szCs w:val="24"/>
          <w:shd w:val="clear" w:color="auto" w:fill="FFFFFF"/>
          <w:lang w:val="en-US"/>
        </w:rPr>
        <w:t xml:space="preserve">(125 </w:t>
      </w:r>
      <w:proofErr w:type="spellStart"/>
      <w:r w:rsidRPr="00255954">
        <w:rPr>
          <w:rFonts w:cstheme="minorHAnsi"/>
          <w:bCs/>
          <w:color w:val="252525"/>
          <w:sz w:val="24"/>
          <w:szCs w:val="24"/>
          <w:shd w:val="clear" w:color="auto" w:fill="FFFFFF"/>
          <w:lang w:val="en-US"/>
        </w:rPr>
        <w:t>psl</w:t>
      </w:r>
      <w:proofErr w:type="spellEnd"/>
      <w:r w:rsidRPr="00255954">
        <w:rPr>
          <w:rFonts w:cstheme="minorHAnsi"/>
          <w:bCs/>
          <w:color w:val="252525"/>
          <w:sz w:val="24"/>
          <w:szCs w:val="24"/>
          <w:shd w:val="clear" w:color="auto" w:fill="FFFFFF"/>
          <w:lang w:val="en-US"/>
        </w:rPr>
        <w:t>.)</w:t>
      </w:r>
      <w:proofErr w:type="gramEnd"/>
      <w:r w:rsidRPr="00255954">
        <w:rPr>
          <w:rFonts w:cstheme="minorHAnsi"/>
          <w:bCs/>
          <w:color w:val="252525"/>
          <w:sz w:val="24"/>
          <w:szCs w:val="24"/>
          <w:shd w:val="clear" w:color="auto" w:fill="FFFFFF"/>
          <w:lang w:val="en-US"/>
        </w:rPr>
        <w:t xml:space="preserve"> </w:t>
      </w:r>
      <w:proofErr w:type="spellStart"/>
      <w:proofErr w:type="gramStart"/>
      <w:r w:rsidR="005A4FDC">
        <w:rPr>
          <w:rFonts w:cstheme="minorHAnsi"/>
          <w:bCs/>
          <w:color w:val="252525"/>
          <w:sz w:val="24"/>
          <w:szCs w:val="24"/>
          <w:shd w:val="clear" w:color="auto" w:fill="FFFFFF"/>
          <w:lang w:val="en-US"/>
        </w:rPr>
        <w:t>Liktrosas</w:t>
      </w:r>
      <w:proofErr w:type="spellEnd"/>
      <w:r w:rsidRPr="00255954">
        <w:rPr>
          <w:rFonts w:cstheme="minorHAnsi"/>
          <w:bCs/>
          <w:color w:val="252525"/>
          <w:sz w:val="24"/>
          <w:szCs w:val="24"/>
          <w:shd w:val="clear" w:color="auto" w:fill="FFFFFF"/>
          <w:lang w:val="en-US"/>
        </w:rPr>
        <w:t xml:space="preserve"> </w:t>
      </w:r>
      <w:proofErr w:type="spellStart"/>
      <w:r w:rsidRPr="00255954">
        <w:rPr>
          <w:rFonts w:cstheme="minorHAnsi"/>
          <w:bCs/>
          <w:color w:val="252525"/>
          <w:sz w:val="24"/>
          <w:szCs w:val="24"/>
          <w:shd w:val="clear" w:color="auto" w:fill="FFFFFF"/>
          <w:lang w:val="en-US"/>
        </w:rPr>
        <w:t>buvo</w:t>
      </w:r>
      <w:proofErr w:type="spellEnd"/>
      <w:r w:rsidRPr="00255954">
        <w:rPr>
          <w:rFonts w:cstheme="minorHAnsi"/>
          <w:bCs/>
          <w:color w:val="252525"/>
          <w:sz w:val="24"/>
          <w:szCs w:val="24"/>
          <w:shd w:val="clear" w:color="auto" w:fill="FFFFFF"/>
          <w:lang w:val="en-US"/>
        </w:rPr>
        <w:t xml:space="preserve"> </w:t>
      </w:r>
      <w:proofErr w:type="spellStart"/>
      <w:r w:rsidRPr="00255954">
        <w:rPr>
          <w:rFonts w:cstheme="minorHAnsi"/>
          <w:bCs/>
          <w:color w:val="252525"/>
          <w:sz w:val="24"/>
          <w:szCs w:val="24"/>
          <w:shd w:val="clear" w:color="auto" w:fill="FFFFFF"/>
          <w:lang w:val="en-US"/>
        </w:rPr>
        <w:t>pagaminta</w:t>
      </w:r>
      <w:proofErr w:type="spellEnd"/>
      <w:r w:rsidRPr="00255954">
        <w:rPr>
          <w:rFonts w:cstheme="minorHAnsi"/>
          <w:bCs/>
          <w:color w:val="252525"/>
          <w:sz w:val="24"/>
          <w:szCs w:val="24"/>
          <w:shd w:val="clear" w:color="auto" w:fill="FFFFFF"/>
          <w:lang w:val="en-US"/>
        </w:rPr>
        <w:t xml:space="preserve"> </w:t>
      </w:r>
      <w:proofErr w:type="spellStart"/>
      <w:r w:rsidRPr="00255954">
        <w:rPr>
          <w:rFonts w:cstheme="minorHAnsi"/>
          <w:bCs/>
          <w:color w:val="252525"/>
          <w:sz w:val="24"/>
          <w:szCs w:val="24"/>
          <w:shd w:val="clear" w:color="auto" w:fill="FFFFFF"/>
          <w:lang w:val="en-US"/>
        </w:rPr>
        <w:t>ir</w:t>
      </w:r>
      <w:proofErr w:type="spellEnd"/>
      <w:r w:rsidRPr="00255954">
        <w:rPr>
          <w:rFonts w:cstheme="minorHAnsi"/>
          <w:bCs/>
          <w:color w:val="252525"/>
          <w:sz w:val="24"/>
          <w:szCs w:val="24"/>
          <w:shd w:val="clear" w:color="auto" w:fill="FFFFFF"/>
          <w:lang w:val="en-US"/>
        </w:rPr>
        <w:t xml:space="preserve"> </w:t>
      </w:r>
      <w:proofErr w:type="spellStart"/>
      <w:r w:rsidRPr="00255954">
        <w:rPr>
          <w:rFonts w:cstheme="minorHAnsi"/>
          <w:bCs/>
          <w:color w:val="252525"/>
          <w:sz w:val="24"/>
          <w:szCs w:val="24"/>
          <w:shd w:val="clear" w:color="auto" w:fill="FFFFFF"/>
          <w:lang w:val="en-US"/>
        </w:rPr>
        <w:t>kanapinio</w:t>
      </w:r>
      <w:proofErr w:type="spellEnd"/>
      <w:r w:rsidRPr="00255954">
        <w:rPr>
          <w:rFonts w:cstheme="minorHAnsi"/>
          <w:bCs/>
          <w:color w:val="252525"/>
          <w:sz w:val="24"/>
          <w:szCs w:val="24"/>
          <w:shd w:val="clear" w:color="auto" w:fill="FFFFFF"/>
          <w:lang w:val="en-US"/>
        </w:rPr>
        <w:t xml:space="preserve"> </w:t>
      </w:r>
      <w:proofErr w:type="spellStart"/>
      <w:r w:rsidRPr="00255954">
        <w:rPr>
          <w:rFonts w:cstheme="minorHAnsi"/>
          <w:bCs/>
          <w:color w:val="252525"/>
          <w:sz w:val="24"/>
          <w:szCs w:val="24"/>
          <w:shd w:val="clear" w:color="auto" w:fill="FFFFFF"/>
          <w:lang w:val="en-US"/>
        </w:rPr>
        <w:t>audinio</w:t>
      </w:r>
      <w:proofErr w:type="spellEnd"/>
      <w:r w:rsidRPr="00255954">
        <w:rPr>
          <w:rFonts w:cstheme="minorHAnsi"/>
          <w:bCs/>
          <w:color w:val="252525"/>
          <w:sz w:val="24"/>
          <w:szCs w:val="24"/>
          <w:shd w:val="clear" w:color="auto" w:fill="FFFFFF"/>
          <w:lang w:val="en-US"/>
        </w:rPr>
        <w:t xml:space="preserve"> 18,</w:t>
      </w:r>
      <w:r w:rsidR="00255954">
        <w:rPr>
          <w:rFonts w:cstheme="minorHAnsi"/>
          <w:bCs/>
          <w:color w:val="252525"/>
          <w:sz w:val="24"/>
          <w:szCs w:val="24"/>
          <w:shd w:val="clear" w:color="auto" w:fill="FFFFFF"/>
          <w:lang w:val="en-US"/>
        </w:rPr>
        <w:t xml:space="preserve"> </w:t>
      </w:r>
      <w:r w:rsidRPr="00255954">
        <w:rPr>
          <w:rFonts w:cstheme="minorHAnsi"/>
          <w:bCs/>
          <w:color w:val="252525"/>
          <w:sz w:val="24"/>
          <w:szCs w:val="24"/>
          <w:shd w:val="clear" w:color="auto" w:fill="FFFFFF"/>
          <w:lang w:val="en-US"/>
        </w:rPr>
        <w:t xml:space="preserve">20 arba25 mm </w:t>
      </w:r>
      <w:proofErr w:type="spellStart"/>
      <w:r w:rsidRPr="00255954">
        <w:rPr>
          <w:rFonts w:cstheme="minorHAnsi"/>
          <w:bCs/>
          <w:color w:val="252525"/>
          <w:sz w:val="24"/>
          <w:szCs w:val="24"/>
          <w:shd w:val="clear" w:color="auto" w:fill="FFFFFF"/>
          <w:lang w:val="en-US"/>
        </w:rPr>
        <w:t>storio</w:t>
      </w:r>
      <w:proofErr w:type="spellEnd"/>
      <w:r w:rsidRPr="00255954">
        <w:rPr>
          <w:rFonts w:cstheme="minorHAnsi"/>
          <w:bCs/>
          <w:color w:val="252525"/>
          <w:sz w:val="24"/>
          <w:szCs w:val="24"/>
          <w:shd w:val="clear" w:color="auto" w:fill="FFFFFF"/>
          <w:lang w:val="en-US"/>
        </w:rPr>
        <w:t>.</w:t>
      </w:r>
      <w:proofErr w:type="gramEnd"/>
      <w:r w:rsidRPr="00255954">
        <w:rPr>
          <w:rFonts w:cstheme="minorHAnsi"/>
          <w:bCs/>
          <w:color w:val="252525"/>
          <w:sz w:val="24"/>
          <w:szCs w:val="24"/>
          <w:shd w:val="clear" w:color="auto" w:fill="FFFFFF"/>
          <w:lang w:val="en-US"/>
        </w:rPr>
        <w:t xml:space="preserve"> </w:t>
      </w:r>
      <w:proofErr w:type="spellStart"/>
      <w:proofErr w:type="gramStart"/>
      <w:r w:rsidRPr="00255954">
        <w:rPr>
          <w:rFonts w:cstheme="minorHAnsi"/>
          <w:bCs/>
          <w:color w:val="252525"/>
          <w:sz w:val="24"/>
          <w:szCs w:val="24"/>
          <w:shd w:val="clear" w:color="auto" w:fill="FFFFFF"/>
          <w:lang w:val="en-US"/>
        </w:rPr>
        <w:t>Ji</w:t>
      </w:r>
      <w:r w:rsidR="005A4FDC">
        <w:rPr>
          <w:rFonts w:cstheme="minorHAnsi"/>
          <w:bCs/>
          <w:color w:val="252525"/>
          <w:sz w:val="24"/>
          <w:szCs w:val="24"/>
          <w:shd w:val="clear" w:color="auto" w:fill="FFFFFF"/>
          <w:lang w:val="en-US"/>
        </w:rPr>
        <w:t>s</w:t>
      </w:r>
      <w:proofErr w:type="spellEnd"/>
      <w:r w:rsidRPr="00255954">
        <w:rPr>
          <w:rFonts w:cstheme="minorHAnsi"/>
          <w:bCs/>
          <w:color w:val="252525"/>
          <w:sz w:val="24"/>
          <w:szCs w:val="24"/>
          <w:shd w:val="clear" w:color="auto" w:fill="FFFFFF"/>
          <w:lang w:val="en-US"/>
        </w:rPr>
        <w:t xml:space="preserve"> </w:t>
      </w:r>
      <w:r w:rsidRPr="00255954">
        <w:rPr>
          <w:rFonts w:cstheme="minorHAnsi"/>
          <w:bCs/>
          <w:color w:val="252525"/>
          <w:sz w:val="24"/>
          <w:szCs w:val="24"/>
          <w:shd w:val="clear" w:color="auto" w:fill="FFFFFF"/>
        </w:rPr>
        <w:t xml:space="preserve">prie </w:t>
      </w:r>
      <w:r w:rsidR="00843A42" w:rsidRPr="00255954">
        <w:rPr>
          <w:rFonts w:cstheme="minorHAnsi"/>
          <w:bCs/>
          <w:color w:val="252525"/>
          <w:sz w:val="24"/>
          <w:szCs w:val="24"/>
          <w:shd w:val="clear" w:color="auto" w:fill="FFFFFF"/>
        </w:rPr>
        <w:t xml:space="preserve">užpakalinės škatorinos ir apatinės škatorinos </w:t>
      </w:r>
      <w:proofErr w:type="spellStart"/>
      <w:r w:rsidR="00255954" w:rsidRPr="00255954">
        <w:rPr>
          <w:rFonts w:cstheme="minorHAnsi"/>
          <w:bCs/>
          <w:color w:val="252525"/>
          <w:sz w:val="24"/>
          <w:szCs w:val="24"/>
          <w:shd w:val="clear" w:color="auto" w:fill="FFFFFF"/>
          <w:lang w:val="en-US"/>
        </w:rPr>
        <w:t>buvo</w:t>
      </w:r>
      <w:proofErr w:type="spellEnd"/>
      <w:r w:rsidR="00255954" w:rsidRPr="00255954">
        <w:rPr>
          <w:rFonts w:cstheme="minorHAnsi"/>
          <w:bCs/>
          <w:color w:val="252525"/>
          <w:sz w:val="24"/>
          <w:szCs w:val="24"/>
          <w:shd w:val="clear" w:color="auto" w:fill="FFFFFF"/>
        </w:rPr>
        <w:t xml:space="preserve"> sutvirtint</w:t>
      </w:r>
      <w:r w:rsidR="005A4FDC">
        <w:rPr>
          <w:rFonts w:cstheme="minorHAnsi"/>
          <w:bCs/>
          <w:color w:val="252525"/>
          <w:sz w:val="24"/>
          <w:szCs w:val="24"/>
          <w:shd w:val="clear" w:color="auto" w:fill="FFFFFF"/>
        </w:rPr>
        <w:t>as</w:t>
      </w:r>
      <w:r w:rsidR="00255954" w:rsidRPr="00255954">
        <w:rPr>
          <w:rFonts w:cstheme="minorHAnsi"/>
          <w:bCs/>
          <w:color w:val="252525"/>
          <w:sz w:val="24"/>
          <w:szCs w:val="24"/>
          <w:shd w:val="clear" w:color="auto" w:fill="FFFFFF"/>
        </w:rPr>
        <w:t xml:space="preserve"> </w:t>
      </w:r>
      <w:r w:rsidR="00843A42" w:rsidRPr="00255954">
        <w:rPr>
          <w:rFonts w:cstheme="minorHAnsi"/>
          <w:bCs/>
          <w:color w:val="252525"/>
          <w:sz w:val="24"/>
          <w:szCs w:val="24"/>
          <w:shd w:val="clear" w:color="auto" w:fill="FFFFFF"/>
        </w:rPr>
        <w:t>kliveriu ir foku.</w:t>
      </w:r>
      <w:proofErr w:type="gramEnd"/>
      <w:r w:rsidR="00843A42" w:rsidRPr="00255954">
        <w:rPr>
          <w:rFonts w:cstheme="minorHAnsi"/>
          <w:bCs/>
          <w:color w:val="252525"/>
          <w:sz w:val="24"/>
          <w:szCs w:val="24"/>
          <w:shd w:val="clear" w:color="auto" w:fill="FFFFFF"/>
        </w:rPr>
        <w:t xml:space="preserve"> </w:t>
      </w:r>
      <w:r w:rsidR="005A4FDC">
        <w:rPr>
          <w:rFonts w:cstheme="minorHAnsi"/>
          <w:bCs/>
          <w:color w:val="252525"/>
          <w:sz w:val="24"/>
          <w:szCs w:val="24"/>
          <w:shd w:val="clear" w:color="auto" w:fill="FFFFFF"/>
        </w:rPr>
        <w:t xml:space="preserve">Prie kliverio, priekinės škatorinos liktrosas taipogi  buvo sustiprintas (pastorintas) iki </w:t>
      </w:r>
      <w:r w:rsidR="005A4FDC" w:rsidRPr="005A4FDC">
        <w:rPr>
          <w:rFonts w:cstheme="minorHAnsi"/>
          <w:bCs/>
          <w:color w:val="252525"/>
          <w:sz w:val="24"/>
          <w:szCs w:val="24"/>
          <w:shd w:val="clear" w:color="auto" w:fill="FFFFFF"/>
        </w:rPr>
        <w:t>30 mm, šios da</w:t>
      </w:r>
      <w:r w:rsidR="005A4FDC">
        <w:rPr>
          <w:rFonts w:cstheme="minorHAnsi"/>
          <w:bCs/>
          <w:color w:val="252525"/>
          <w:sz w:val="24"/>
          <w:szCs w:val="24"/>
          <w:shd w:val="clear" w:color="auto" w:fill="FFFFFF"/>
        </w:rPr>
        <w:t xml:space="preserve">lys siekė, kurios išskyrus </w:t>
      </w:r>
      <w:r w:rsidR="00E0209E">
        <w:rPr>
          <w:rFonts w:cstheme="minorHAnsi"/>
          <w:bCs/>
          <w:color w:val="252525"/>
          <w:sz w:val="24"/>
          <w:szCs w:val="24"/>
          <w:shd w:val="clear" w:color="auto" w:fill="FFFFFF"/>
        </w:rPr>
        <w:t xml:space="preserve">18 mm 30 mm storio, 2,5 atitinkamai 1,5 m ilgį. </w:t>
      </w:r>
      <w:r w:rsidR="00490D8F">
        <w:rPr>
          <w:rFonts w:cstheme="minorHAnsi"/>
          <w:bCs/>
          <w:color w:val="252525"/>
          <w:sz w:val="24"/>
          <w:szCs w:val="24"/>
          <w:shd w:val="clear" w:color="auto" w:fill="FFFFFF"/>
        </w:rPr>
        <w:t xml:space="preserve">Foke virš tų pačių ilgių buvo sustiprinti nuo </w:t>
      </w:r>
      <w:r w:rsidR="00490D8F" w:rsidRPr="00490D8F">
        <w:rPr>
          <w:rFonts w:cstheme="minorHAnsi"/>
          <w:bCs/>
          <w:color w:val="252525"/>
          <w:sz w:val="24"/>
          <w:szCs w:val="24"/>
          <w:shd w:val="clear" w:color="auto" w:fill="FFFFFF"/>
        </w:rPr>
        <w:t>20 atitinkamai 25 mm iki 50 m</w:t>
      </w:r>
      <w:r w:rsidR="00490D8F">
        <w:rPr>
          <w:rFonts w:cstheme="minorHAnsi"/>
          <w:bCs/>
          <w:color w:val="252525"/>
          <w:sz w:val="24"/>
          <w:szCs w:val="24"/>
          <w:shd w:val="clear" w:color="auto" w:fill="FFFFFF"/>
        </w:rPr>
        <w:t xml:space="preserve">m. Taip pat grotstiebio ir bisantstiebio burių galai liktrosu sustiprinti virš paie </w:t>
      </w:r>
      <w:r w:rsidR="00490D8F" w:rsidRPr="00490D8F">
        <w:rPr>
          <w:rFonts w:cstheme="minorHAnsi"/>
          <w:bCs/>
          <w:color w:val="252525"/>
          <w:sz w:val="24"/>
          <w:szCs w:val="24"/>
          <w:shd w:val="clear" w:color="auto" w:fill="FFFFFF"/>
        </w:rPr>
        <w:t>1</w:t>
      </w:r>
      <w:r w:rsidR="00490D8F">
        <w:rPr>
          <w:rFonts w:cstheme="minorHAnsi"/>
          <w:bCs/>
          <w:color w:val="252525"/>
          <w:sz w:val="24"/>
          <w:szCs w:val="24"/>
          <w:shd w:val="clear" w:color="auto" w:fill="FFFFFF"/>
        </w:rPr>
        <w:t>,5 m.  Didžiosios burės</w:t>
      </w:r>
      <w:r w:rsidR="002D1BFB">
        <w:rPr>
          <w:rFonts w:cstheme="minorHAnsi"/>
          <w:bCs/>
          <w:color w:val="252525"/>
          <w:sz w:val="24"/>
          <w:szCs w:val="24"/>
          <w:shd w:val="clear" w:color="auto" w:fill="FFFFFF"/>
        </w:rPr>
        <w:t xml:space="preserve"> storis nuo </w:t>
      </w:r>
      <w:r w:rsidR="002D1BFB" w:rsidRPr="002D1BFB">
        <w:rPr>
          <w:rFonts w:cstheme="minorHAnsi"/>
          <w:bCs/>
          <w:color w:val="252525"/>
          <w:sz w:val="24"/>
          <w:szCs w:val="24"/>
          <w:shd w:val="clear" w:color="auto" w:fill="FFFFFF"/>
        </w:rPr>
        <w:t xml:space="preserve">20 mm (gafelliktroso lynas, apatinio liktroso lynas) atitinkamai 25 mm ( </w:t>
      </w:r>
      <w:r w:rsidR="002D1BFB">
        <w:rPr>
          <w:rFonts w:cstheme="minorHAnsi"/>
          <w:bCs/>
          <w:color w:val="252525"/>
          <w:sz w:val="24"/>
          <w:szCs w:val="24"/>
          <w:shd w:val="clear" w:color="auto" w:fill="FFFFFF"/>
        </w:rPr>
        <w:t xml:space="preserve">stiebolitroso lynas ir užpakalinio liktroso lynas) padidintas iki </w:t>
      </w:r>
      <w:r w:rsidR="002D1BFB" w:rsidRPr="002D1BFB">
        <w:rPr>
          <w:rFonts w:cstheme="minorHAnsi"/>
          <w:bCs/>
          <w:color w:val="252525"/>
          <w:sz w:val="24"/>
          <w:szCs w:val="24"/>
          <w:shd w:val="clear" w:color="auto" w:fill="FFFFFF"/>
        </w:rPr>
        <w:t>5</w:t>
      </w:r>
      <w:r w:rsidR="002D1BFB">
        <w:rPr>
          <w:rFonts w:cstheme="minorHAnsi"/>
          <w:bCs/>
          <w:color w:val="252525"/>
          <w:sz w:val="24"/>
          <w:szCs w:val="24"/>
          <w:shd w:val="clear" w:color="auto" w:fill="FFFFFF"/>
        </w:rPr>
        <w:t xml:space="preserve">0 mm, bisansteibio burės nuo </w:t>
      </w:r>
      <w:r w:rsidR="002D1BFB" w:rsidRPr="002D1BFB">
        <w:rPr>
          <w:rFonts w:cstheme="minorHAnsi"/>
          <w:bCs/>
          <w:color w:val="252525"/>
          <w:sz w:val="24"/>
          <w:szCs w:val="24"/>
          <w:shd w:val="clear" w:color="auto" w:fill="FFFFFF"/>
        </w:rPr>
        <w:t>1</w:t>
      </w:r>
      <w:r w:rsidR="002D1BFB">
        <w:rPr>
          <w:rFonts w:cstheme="minorHAnsi"/>
          <w:bCs/>
          <w:color w:val="252525"/>
          <w:sz w:val="24"/>
          <w:szCs w:val="24"/>
          <w:shd w:val="clear" w:color="auto" w:fill="FFFFFF"/>
        </w:rPr>
        <w:t xml:space="preserve">5 mm (apatinio liktroso lynas), 20 mm  (gafelio liktroso lynas) atitinkamai 25 mm (stiebo ir užpakalinio liktrosių lynai) iki </w:t>
      </w:r>
      <w:r w:rsidR="002D1BFB" w:rsidRPr="002D1BFB">
        <w:rPr>
          <w:rFonts w:cstheme="minorHAnsi"/>
          <w:bCs/>
          <w:color w:val="252525"/>
          <w:sz w:val="24"/>
          <w:szCs w:val="24"/>
          <w:shd w:val="clear" w:color="auto" w:fill="FFFFFF"/>
        </w:rPr>
        <w:t>3</w:t>
      </w:r>
      <w:r w:rsidR="002D1BFB">
        <w:rPr>
          <w:rFonts w:cstheme="minorHAnsi"/>
          <w:bCs/>
          <w:color w:val="252525"/>
          <w:sz w:val="24"/>
          <w:szCs w:val="24"/>
          <w:shd w:val="clear" w:color="auto" w:fill="FFFFFF"/>
        </w:rPr>
        <w:t>0 mm. Burių halsai nebuvo sustiprinti (pastorinti).</w:t>
      </w:r>
    </w:p>
    <w:p w:rsidR="002D1BFB" w:rsidRDefault="002D1BFB">
      <w:pPr>
        <w:rPr>
          <w:rFonts w:cstheme="minorHAnsi"/>
          <w:bCs/>
          <w:color w:val="252525"/>
          <w:sz w:val="24"/>
          <w:szCs w:val="24"/>
          <w:shd w:val="clear" w:color="auto" w:fill="FFFFFF"/>
        </w:rPr>
      </w:pPr>
      <w:r w:rsidRPr="00EB35BE">
        <w:rPr>
          <w:rFonts w:cstheme="minorHAnsi"/>
          <w:b/>
          <w:bCs/>
          <w:color w:val="252525"/>
          <w:sz w:val="24"/>
          <w:szCs w:val="24"/>
          <w:shd w:val="clear" w:color="auto" w:fill="FFFFFF"/>
        </w:rPr>
        <w:t>126 psl.</w:t>
      </w:r>
      <w:r w:rsidRPr="00EB35BE">
        <w:rPr>
          <w:rFonts w:cstheme="minorHAnsi"/>
          <w:bCs/>
          <w:color w:val="252525"/>
          <w:sz w:val="24"/>
          <w:szCs w:val="24"/>
          <w:shd w:val="clear" w:color="auto" w:fill="FFFFFF"/>
        </w:rPr>
        <w:t xml:space="preserve"> </w:t>
      </w:r>
      <w:r w:rsidRPr="00EB35BE">
        <w:rPr>
          <w:rFonts w:cstheme="minorHAnsi"/>
          <w:bCs/>
          <w:i/>
          <w:color w:val="252525"/>
          <w:sz w:val="24"/>
          <w:szCs w:val="24"/>
          <w:shd w:val="clear" w:color="auto" w:fill="FFFFFF"/>
        </w:rPr>
        <w:t xml:space="preserve">Iliustracijos: 29 </w:t>
      </w:r>
      <w:r w:rsidR="00EB35BE" w:rsidRPr="00EB35BE">
        <w:rPr>
          <w:rFonts w:cstheme="minorHAnsi"/>
          <w:bCs/>
          <w:i/>
          <w:color w:val="252525"/>
          <w:sz w:val="24"/>
          <w:szCs w:val="24"/>
          <w:shd w:val="clear" w:color="auto" w:fill="FFFFFF"/>
        </w:rPr>
        <w:t>“Šverto“ (keistas pavadinimas, nes švertu vadinama kita detalė) blokas</w:t>
      </w:r>
      <w:r w:rsidR="00EB35BE" w:rsidRPr="00EB35BE">
        <w:rPr>
          <w:rStyle w:val="FootnoteReference"/>
          <w:rFonts w:cstheme="minorHAnsi"/>
          <w:bCs/>
          <w:i/>
          <w:color w:val="252525"/>
          <w:sz w:val="24"/>
          <w:szCs w:val="24"/>
          <w:shd w:val="clear" w:color="auto" w:fill="FFFFFF"/>
        </w:rPr>
        <w:footnoteReference w:id="23"/>
      </w:r>
      <w:r w:rsidR="00EB35BE" w:rsidRPr="00EB35BE">
        <w:rPr>
          <w:rFonts w:cstheme="minorHAnsi"/>
          <w:bCs/>
          <w:i/>
          <w:color w:val="252525"/>
          <w:sz w:val="24"/>
          <w:szCs w:val="24"/>
          <w:shd w:val="clear" w:color="auto" w:fill="FFFFFF"/>
        </w:rPr>
        <w:t>, originali „Marijos“ detalė, rinkinys Jeagerio.</w:t>
      </w:r>
      <w:r w:rsidRPr="00EB35BE">
        <w:rPr>
          <w:rFonts w:cstheme="minorHAnsi"/>
          <w:bCs/>
          <w:i/>
          <w:color w:val="252525"/>
          <w:sz w:val="24"/>
          <w:szCs w:val="24"/>
          <w:shd w:val="clear" w:color="auto" w:fill="FFFFFF"/>
        </w:rPr>
        <w:br/>
        <w:t>30</w:t>
      </w:r>
      <w:r w:rsidR="00EB35BE" w:rsidRPr="00EB35BE">
        <w:rPr>
          <w:rFonts w:cstheme="minorHAnsi"/>
          <w:bCs/>
          <w:i/>
          <w:color w:val="252525"/>
          <w:sz w:val="24"/>
          <w:szCs w:val="24"/>
          <w:shd w:val="clear" w:color="auto" w:fill="FFFFFF"/>
        </w:rPr>
        <w:t xml:space="preserve"> </w:t>
      </w:r>
      <w:r w:rsidRPr="00EB35BE">
        <w:rPr>
          <w:rFonts w:cstheme="minorHAnsi"/>
          <w:bCs/>
          <w:i/>
          <w:color w:val="252525"/>
          <w:sz w:val="24"/>
          <w:szCs w:val="24"/>
          <w:shd w:val="clear" w:color="auto" w:fill="FFFFFF"/>
        </w:rPr>
        <w:t xml:space="preserve"> </w:t>
      </w:r>
      <w:r w:rsidR="00EB35BE" w:rsidRPr="00EB35BE">
        <w:rPr>
          <w:rFonts w:cstheme="minorHAnsi"/>
          <w:bCs/>
          <w:i/>
          <w:color w:val="252525"/>
          <w:sz w:val="24"/>
          <w:szCs w:val="24"/>
          <w:shd w:val="clear" w:color="auto" w:fill="FFFFFF"/>
        </w:rPr>
        <w:t>Bloko panaudojimo vieta prie grotstiebio giko ir groto šotų šliaužiklio, Jaegerio brėžinys.</w:t>
      </w:r>
    </w:p>
    <w:p w:rsidR="00C40599" w:rsidRDefault="00D5688E" w:rsidP="009E5EA5">
      <w:pPr>
        <w:rPr>
          <w:rFonts w:cstheme="minorHAnsi"/>
          <w:sz w:val="24"/>
          <w:szCs w:val="24"/>
        </w:rPr>
      </w:pPr>
      <w:r>
        <w:rPr>
          <w:rFonts w:cstheme="minorHAnsi"/>
          <w:sz w:val="24"/>
          <w:szCs w:val="24"/>
        </w:rPr>
        <w:t xml:space="preserve">Po perstatymų laive Werner Jaeger neberado jokių foko šliaužiklio pėdsakų. Šliaužiklis buvo didžiojo stiebo suolo srityje, apie 20 cm prieš grotstiebį. Kiti 20 cm prieš jį buvo „denio pradžia“, pradžia tvirto denio, kurio pagalba buvo sustiprintas Grotstiebis. </w:t>
      </w:r>
      <w:r w:rsidR="00F438B5">
        <w:rPr>
          <w:rFonts w:cstheme="minorHAnsi"/>
          <w:sz w:val="24"/>
          <w:szCs w:val="24"/>
        </w:rPr>
        <w:t xml:space="preserve"> Tarp stiebo ir užpakalinės denio pabaigos buvo šiek tiek daugiau vietos nei į priekį, čia šitoje stiebo pusėje turėjo būti skirta vietos lynų suktuvui (domkratui). Kaip geležnis grotstiebio šliaužiklio taip ir sutvirtinimų, su kuriais jis buvo pritvirtintas prie nakthauzo sienų, išmatavimų metu jau nebuvo likę. Tačiau sutvirtinimo formą paliko antspaude ant sienos, kur ant nakthauzo sieno paliko kitokia spalva.</w:t>
      </w:r>
      <w:r w:rsidR="002071AE">
        <w:rPr>
          <w:rFonts w:cstheme="minorHAnsi"/>
          <w:sz w:val="24"/>
          <w:szCs w:val="24"/>
        </w:rPr>
        <w:t xml:space="preserve"> Sutvirtinimas buvo visu ilgiu ir pločiu ant sienos</w:t>
      </w:r>
      <w:r w:rsidR="00310B5F">
        <w:rPr>
          <w:rFonts w:cstheme="minorHAnsi"/>
          <w:sz w:val="24"/>
          <w:szCs w:val="24"/>
        </w:rPr>
        <w:t>, pagal kurį buvo galima jį rekonstruoti.</w:t>
      </w:r>
      <w:r w:rsidR="009E5EA5">
        <w:rPr>
          <w:rFonts w:cstheme="minorHAnsi"/>
          <w:sz w:val="24"/>
          <w:szCs w:val="24"/>
        </w:rPr>
        <w:t xml:space="preserve"> Su nakthauzo siena ir už jos esančia atrama &lt;</w:t>
      </w:r>
      <w:r w:rsidR="009E5EA5" w:rsidRPr="009E5EA5">
        <w:rPr>
          <w:rFonts w:cstheme="minorHAnsi"/>
          <w:sz w:val="24"/>
          <w:szCs w:val="24"/>
        </w:rPr>
        <w:t>6&gt;  jis buvo a</w:t>
      </w:r>
      <w:r w:rsidR="009E5EA5">
        <w:rPr>
          <w:rFonts w:cstheme="minorHAnsi"/>
          <w:sz w:val="24"/>
          <w:szCs w:val="24"/>
        </w:rPr>
        <w:t xml:space="preserve">patinėje dalyje si vinimis ir toliau viršuje su dviejais varžtais pritvirtintas.Jo plotis siekė viršuje apie </w:t>
      </w:r>
      <w:r w:rsidR="009E5EA5" w:rsidRPr="009E5EA5">
        <w:rPr>
          <w:rFonts w:cstheme="minorHAnsi"/>
          <w:sz w:val="24"/>
          <w:szCs w:val="24"/>
        </w:rPr>
        <w:t>1</w:t>
      </w:r>
      <w:r w:rsidR="009E5EA5">
        <w:rPr>
          <w:rFonts w:cstheme="minorHAnsi"/>
          <w:sz w:val="24"/>
          <w:szCs w:val="24"/>
        </w:rPr>
        <w:t xml:space="preserve">02 mm, jis didėjo apačioje </w:t>
      </w:r>
      <w:r w:rsidR="009E5EA5" w:rsidRPr="009E5EA5">
        <w:rPr>
          <w:rFonts w:cstheme="minorHAnsi"/>
          <w:sz w:val="24"/>
          <w:szCs w:val="24"/>
        </w:rPr>
        <w:t>1</w:t>
      </w:r>
      <w:r w:rsidR="009E5EA5">
        <w:rPr>
          <w:rFonts w:cstheme="minorHAnsi"/>
          <w:sz w:val="24"/>
          <w:szCs w:val="24"/>
        </w:rPr>
        <w:t xml:space="preserve">22 mm o  spailėjo paskutiniame ketvirtyje iki apatinių kraštų iki </w:t>
      </w:r>
      <w:r w:rsidR="009E5EA5" w:rsidRPr="009E5EA5">
        <w:rPr>
          <w:rFonts w:cstheme="minorHAnsi"/>
          <w:sz w:val="24"/>
          <w:szCs w:val="24"/>
        </w:rPr>
        <w:t>5</w:t>
      </w:r>
      <w:r w:rsidR="009E5EA5">
        <w:rPr>
          <w:rFonts w:cstheme="minorHAnsi"/>
          <w:sz w:val="24"/>
          <w:szCs w:val="24"/>
        </w:rPr>
        <w:t>6 mm. Nakthauzo lubų kraštuose po sutvirtinimu buvo įpjova, į kurią šliaužiklis buvo įstatytas, taip kad būtų tvirtai pritvirtintas tarp nakthauzosienos ir sutvirtinimo.</w:t>
      </w:r>
    </w:p>
    <w:p w:rsidR="00A775FF" w:rsidRDefault="009E5EA5" w:rsidP="009E5EA5">
      <w:pPr>
        <w:rPr>
          <w:rFonts w:cstheme="minorHAnsi"/>
          <w:sz w:val="24"/>
          <w:szCs w:val="24"/>
        </w:rPr>
      </w:pPr>
      <w:r>
        <w:rPr>
          <w:rFonts w:cstheme="minorHAnsi"/>
          <w:sz w:val="24"/>
          <w:szCs w:val="24"/>
        </w:rPr>
        <w:t xml:space="preserve">Maždaug abiejų apatinių varžtų aukštyje buvo apie </w:t>
      </w:r>
      <w:r w:rsidRPr="009E5EA5">
        <w:rPr>
          <w:rFonts w:cstheme="minorHAnsi"/>
          <w:sz w:val="24"/>
          <w:szCs w:val="24"/>
        </w:rPr>
        <w:t>1</w:t>
      </w:r>
      <w:r>
        <w:rPr>
          <w:rFonts w:cstheme="minorHAnsi"/>
          <w:sz w:val="24"/>
          <w:szCs w:val="24"/>
        </w:rPr>
        <w:t xml:space="preserve">95 mm ir 160 mm prieš tai minėtą atramą </w:t>
      </w:r>
      <w:r w:rsidR="00D95A42">
        <w:rPr>
          <w:rFonts w:cstheme="minorHAnsi"/>
          <w:sz w:val="24"/>
          <w:szCs w:val="24"/>
        </w:rPr>
        <w:t xml:space="preserve">skirtinguose aukštčiuose 35 mm du vienas prieš kitą gręžtinės angos nakthauzo sienoje, per kurias du </w:t>
      </w:r>
      <w:r w:rsidR="00D95A42" w:rsidRPr="00D95A42">
        <w:rPr>
          <w:rFonts w:cstheme="minorHAnsi"/>
          <w:sz w:val="24"/>
          <w:szCs w:val="24"/>
        </w:rPr>
        <w:t xml:space="preserve">8 </w:t>
      </w:r>
      <w:r w:rsidR="00D95A42">
        <w:rPr>
          <w:rFonts w:cstheme="minorHAnsi"/>
          <w:sz w:val="24"/>
          <w:szCs w:val="24"/>
        </w:rPr>
        <w:t>mm varžtai pravesti buvo, kad antelės grotšotui prie nakthauzo sienos būtų pritvirtintos. Besanšotas buvo ne ant šliaužiklio, bet vairo koto medžio uždėtas.</w:t>
      </w:r>
    </w:p>
    <w:p w:rsidR="009E5EA5" w:rsidRDefault="001C5FD8" w:rsidP="009E5EA5">
      <w:pPr>
        <w:rPr>
          <w:rFonts w:cstheme="minorHAnsi"/>
          <w:sz w:val="24"/>
          <w:szCs w:val="24"/>
        </w:rPr>
      </w:pPr>
      <w:r w:rsidRPr="001C5FD8">
        <w:rPr>
          <w:rFonts w:cstheme="minorHAnsi"/>
          <w:b/>
          <w:sz w:val="24"/>
          <w:szCs w:val="24"/>
        </w:rPr>
        <w:lastRenderedPageBreak/>
        <w:t>(128 psl.)</w:t>
      </w:r>
      <w:r>
        <w:rPr>
          <w:rFonts w:cstheme="minorHAnsi"/>
          <w:sz w:val="24"/>
          <w:szCs w:val="24"/>
        </w:rPr>
        <w:t xml:space="preserve"> </w:t>
      </w:r>
      <w:r w:rsidR="00A775FF">
        <w:rPr>
          <w:rFonts w:cstheme="minorHAnsi"/>
          <w:sz w:val="24"/>
          <w:szCs w:val="24"/>
        </w:rPr>
        <w:t xml:space="preserve">Priešingai bisantstiebui, kuris turėjo tik du vantų poras ir </w:t>
      </w:r>
      <w:r w:rsidR="00A775FF" w:rsidRPr="00A775FF">
        <w:rPr>
          <w:rFonts w:cstheme="minorHAnsi"/>
          <w:sz w:val="24"/>
          <w:szCs w:val="24"/>
        </w:rPr>
        <w:t xml:space="preserve">40 </w:t>
      </w:r>
      <w:r w:rsidR="00A775FF">
        <w:rPr>
          <w:rFonts w:cstheme="minorHAnsi"/>
          <w:sz w:val="24"/>
          <w:szCs w:val="24"/>
        </w:rPr>
        <w:t>mm storio</w:t>
      </w:r>
      <w:r w:rsidR="004F712D">
        <w:rPr>
          <w:rFonts w:cstheme="minorHAnsi"/>
          <w:sz w:val="24"/>
          <w:szCs w:val="24"/>
        </w:rPr>
        <w:t xml:space="preserve"> kanapės, prie grotstiebio buvo tys kart du vanati – </w:t>
      </w:r>
      <w:r w:rsidR="004F712D" w:rsidRPr="004F712D">
        <w:rPr>
          <w:rFonts w:cstheme="minorHAnsi"/>
          <w:sz w:val="24"/>
          <w:szCs w:val="24"/>
        </w:rPr>
        <w:t>60</w:t>
      </w:r>
      <w:r w:rsidR="004F712D">
        <w:rPr>
          <w:rFonts w:cstheme="minorHAnsi"/>
          <w:sz w:val="24"/>
          <w:szCs w:val="24"/>
        </w:rPr>
        <w:t xml:space="preserve"> mm storio, smaluotos kanapės lyno – kurie burės traukimą</w:t>
      </w:r>
      <w:r w:rsidR="00D95A42">
        <w:rPr>
          <w:rFonts w:cstheme="minorHAnsi"/>
          <w:sz w:val="24"/>
          <w:szCs w:val="24"/>
        </w:rPr>
        <w:t xml:space="preserve"> </w:t>
      </w:r>
      <w:r w:rsidR="004F712D">
        <w:rPr>
          <w:rFonts w:cstheme="minorHAnsi"/>
          <w:sz w:val="24"/>
          <w:szCs w:val="24"/>
        </w:rPr>
        <w:t>priėmė.</w:t>
      </w:r>
      <w:r w:rsidR="00DB6394">
        <w:rPr>
          <w:rFonts w:cstheme="minorHAnsi"/>
          <w:sz w:val="24"/>
          <w:szCs w:val="24"/>
        </w:rPr>
        <w:t xml:space="preserve"> Vantai tarnavo ne tik stiebų stabilizavimui, bet</w:t>
      </w:r>
      <w:r w:rsidR="0023132A">
        <w:rPr>
          <w:rFonts w:cstheme="minorHAnsi"/>
          <w:sz w:val="24"/>
          <w:szCs w:val="24"/>
        </w:rPr>
        <w:t xml:space="preserve"> </w:t>
      </w:r>
      <w:r w:rsidR="00DB6394">
        <w:rPr>
          <w:rFonts w:cstheme="minorHAnsi"/>
          <w:sz w:val="24"/>
          <w:szCs w:val="24"/>
        </w:rPr>
        <w:t>taip pat</w:t>
      </w:r>
      <w:r w:rsidR="0023132A">
        <w:rPr>
          <w:rFonts w:cstheme="minorHAnsi"/>
          <w:sz w:val="24"/>
          <w:szCs w:val="24"/>
        </w:rPr>
        <w:t xml:space="preserve"> palaikė burių spaudimą. Juferso</w:t>
      </w:r>
      <w:r w:rsidR="0023132A">
        <w:rPr>
          <w:rStyle w:val="FootnoteReference"/>
          <w:rFonts w:cstheme="minorHAnsi"/>
          <w:sz w:val="24"/>
          <w:szCs w:val="24"/>
        </w:rPr>
        <w:footnoteReference w:id="24"/>
      </w:r>
      <w:r w:rsidR="0023132A">
        <w:rPr>
          <w:rFonts w:cstheme="minorHAnsi"/>
          <w:sz w:val="24"/>
          <w:szCs w:val="24"/>
        </w:rPr>
        <w:t xml:space="preserve"> blokai, jufersai besantvantams buvo pagaminti iš ąžuolo arba uosio medienos. Jie turėjo apie 15 cm diametrą ir 8 cm storį. Juferso</w:t>
      </w:r>
      <w:r w:rsidR="0023132A">
        <w:rPr>
          <w:rStyle w:val="FootnoteReference"/>
          <w:rFonts w:cstheme="minorHAnsi"/>
          <w:sz w:val="24"/>
          <w:szCs w:val="24"/>
        </w:rPr>
        <w:footnoteReference w:id="25"/>
      </w:r>
      <w:r w:rsidR="0023132A">
        <w:rPr>
          <w:rFonts w:cstheme="minorHAnsi"/>
          <w:sz w:val="24"/>
          <w:szCs w:val="24"/>
        </w:rPr>
        <w:t xml:space="preserve"> blokai prie grotstiebio buvo pagainti iš tokios pat medžiagos.</w:t>
      </w:r>
    </w:p>
    <w:p w:rsidR="001C5FD8" w:rsidRDefault="001C5FD8" w:rsidP="009E5EA5">
      <w:pPr>
        <w:rPr>
          <w:rFonts w:cstheme="minorHAnsi"/>
          <w:i/>
          <w:sz w:val="24"/>
          <w:szCs w:val="24"/>
        </w:rPr>
      </w:pPr>
      <w:r w:rsidRPr="001C5FD8">
        <w:rPr>
          <w:rFonts w:cstheme="minorHAnsi"/>
          <w:i/>
          <w:sz w:val="24"/>
          <w:szCs w:val="24"/>
        </w:rPr>
        <w:t>Iliustracijos: 32 Juferso</w:t>
      </w:r>
      <w:r w:rsidRPr="001C5FD8">
        <w:rPr>
          <w:rStyle w:val="FootnoteReference"/>
          <w:rFonts w:cstheme="minorHAnsi"/>
          <w:i/>
          <w:sz w:val="24"/>
          <w:szCs w:val="24"/>
        </w:rPr>
        <w:footnoteReference w:id="26"/>
      </w:r>
      <w:r w:rsidRPr="001C5FD8">
        <w:rPr>
          <w:rFonts w:cstheme="minorHAnsi"/>
          <w:i/>
          <w:sz w:val="24"/>
          <w:szCs w:val="24"/>
        </w:rPr>
        <w:t xml:space="preserve"> blokų padėtis brėžinys, pagal Ernsto Adomeit duomenis</w:t>
      </w:r>
      <w:r w:rsidRPr="001C5FD8">
        <w:rPr>
          <w:rFonts w:cstheme="minorHAnsi"/>
          <w:i/>
          <w:sz w:val="24"/>
          <w:szCs w:val="24"/>
        </w:rPr>
        <w:br/>
        <w:t>33 Juferso</w:t>
      </w:r>
      <w:r w:rsidRPr="001C5FD8">
        <w:rPr>
          <w:rStyle w:val="FootnoteReference"/>
          <w:rFonts w:cstheme="minorHAnsi"/>
          <w:i/>
          <w:sz w:val="24"/>
          <w:szCs w:val="24"/>
        </w:rPr>
        <w:footnoteReference w:id="27"/>
      </w:r>
      <w:r w:rsidRPr="001C5FD8">
        <w:rPr>
          <w:rFonts w:cstheme="minorHAnsi"/>
          <w:i/>
          <w:sz w:val="24"/>
          <w:szCs w:val="24"/>
        </w:rPr>
        <w:t xml:space="preserve"> blokai prie grotstiebio, rekonstrukcija modelyje, foto Werner Quurck</w:t>
      </w:r>
      <w:r w:rsidRPr="001C5FD8">
        <w:rPr>
          <w:rFonts w:cstheme="minorHAnsi"/>
          <w:i/>
          <w:sz w:val="24"/>
          <w:szCs w:val="24"/>
        </w:rPr>
        <w:br/>
        <w:t>34 Blokas originali detalė iš laivo „Maria“ rinkinys Jaegerio.</w:t>
      </w:r>
    </w:p>
    <w:p w:rsidR="001C5FD8" w:rsidRDefault="002A05C5" w:rsidP="009E5EA5">
      <w:pPr>
        <w:rPr>
          <w:rFonts w:cstheme="minorHAnsi"/>
          <w:i/>
          <w:sz w:val="24"/>
          <w:szCs w:val="24"/>
        </w:rPr>
      </w:pPr>
      <w:r w:rsidRPr="002A05C5">
        <w:rPr>
          <w:rFonts w:cstheme="minorHAnsi"/>
          <w:b/>
          <w:i/>
          <w:sz w:val="24"/>
          <w:szCs w:val="24"/>
        </w:rPr>
        <w:t>130 psl.</w:t>
      </w:r>
      <w:r w:rsidRPr="002A05C5">
        <w:rPr>
          <w:rFonts w:cstheme="minorHAnsi"/>
          <w:i/>
          <w:sz w:val="24"/>
          <w:szCs w:val="24"/>
        </w:rPr>
        <w:t xml:space="preserve"> Iliustracija: 38 priekinių apkaustų (sutvirtinimų) rekonstrukcija pagal radinius ant borto sienos, vaizdas iš šono, brėžinys su matavimais Wernerio Jaegerio.</w:t>
      </w:r>
    </w:p>
    <w:p w:rsidR="002A05C5" w:rsidRPr="002A05C5" w:rsidRDefault="002A05C5" w:rsidP="009E5EA5">
      <w:pPr>
        <w:rPr>
          <w:rFonts w:cstheme="minorHAnsi"/>
          <w:sz w:val="24"/>
          <w:szCs w:val="24"/>
        </w:rPr>
      </w:pPr>
    </w:p>
    <w:sectPr w:rsidR="002A05C5" w:rsidRPr="002A05C5" w:rsidSect="00877038">
      <w:headerReference w:type="default" r:id="rId15"/>
      <w:pgSz w:w="11906" w:h="16838"/>
      <w:pgMar w:top="1134" w:right="567" w:bottom="1134" w:left="1701" w:header="227" w:footer="170"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24F" w:rsidRDefault="00D9124F" w:rsidP="009E4380">
      <w:pPr>
        <w:spacing w:after="0" w:line="240" w:lineRule="auto"/>
      </w:pPr>
      <w:r>
        <w:separator/>
      </w:r>
    </w:p>
  </w:endnote>
  <w:endnote w:type="continuationSeparator" w:id="0">
    <w:p w:rsidR="00D9124F" w:rsidRDefault="00D9124F" w:rsidP="009E43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24F" w:rsidRDefault="00D9124F" w:rsidP="009E4380">
      <w:pPr>
        <w:spacing w:after="0" w:line="240" w:lineRule="auto"/>
      </w:pPr>
      <w:r>
        <w:separator/>
      </w:r>
    </w:p>
  </w:footnote>
  <w:footnote w:type="continuationSeparator" w:id="0">
    <w:p w:rsidR="00D9124F" w:rsidRDefault="00D9124F" w:rsidP="009E4380">
      <w:pPr>
        <w:spacing w:after="0" w:line="240" w:lineRule="auto"/>
      </w:pPr>
      <w:r>
        <w:continuationSeparator/>
      </w:r>
    </w:p>
  </w:footnote>
  <w:footnote w:id="1">
    <w:p w:rsidR="00DB6394" w:rsidRDefault="00DB6394" w:rsidP="009D1C08">
      <w:pPr>
        <w:pStyle w:val="FootnoteText"/>
      </w:pPr>
      <w:r>
        <w:rPr>
          <w:rStyle w:val="FootnoteReference"/>
        </w:rPr>
        <w:footnoteRef/>
      </w:r>
      <w:r>
        <w:t xml:space="preserve"> </w:t>
      </w:r>
      <w:r>
        <w:rPr>
          <w:rFonts w:ascii="Arial" w:hAnsi="Arial" w:cs="Arial"/>
          <w:color w:val="000000"/>
          <w:sz w:val="17"/>
          <w:szCs w:val="17"/>
          <w:shd w:val="clear" w:color="auto" w:fill="FFFFFF"/>
        </w:rPr>
        <w:t>Bizanstiebis - mažas stiebas už grotstiebio Kečo ar Jalo tipo jachtose. Burė, keliama ant šio stiebo - bizanis - maža groto kopija.</w:t>
      </w:r>
      <w:r>
        <w:rPr>
          <w:rStyle w:val="apple-converted-space"/>
          <w:rFonts w:ascii="Arial" w:hAnsi="Arial" w:cs="Arial"/>
          <w:color w:val="000000"/>
          <w:sz w:val="17"/>
          <w:szCs w:val="17"/>
          <w:shd w:val="clear" w:color="auto" w:fill="FFFFFF"/>
        </w:rPr>
        <w:t> </w:t>
      </w:r>
    </w:p>
  </w:footnote>
  <w:footnote w:id="2">
    <w:p w:rsidR="00DB6394" w:rsidRDefault="00DB6394">
      <w:pPr>
        <w:pStyle w:val="FootnoteText"/>
      </w:pPr>
      <w:r>
        <w:rPr>
          <w:rStyle w:val="FootnoteReference"/>
        </w:rPr>
        <w:footnoteRef/>
      </w:r>
      <w:r>
        <w:t xml:space="preserve"> </w:t>
      </w:r>
      <w:r w:rsidRPr="00A053D6">
        <w:rPr>
          <w:color w:val="333333"/>
          <w:shd w:val="clear" w:color="auto" w:fill="F5F5F5"/>
        </w:rPr>
        <w:t>stovimasis takelažas, palaikantis bušpritą iš apačios</w:t>
      </w:r>
    </w:p>
  </w:footnote>
  <w:footnote w:id="3">
    <w:p w:rsidR="00DB6394" w:rsidRDefault="00DB6394">
      <w:pPr>
        <w:pStyle w:val="FootnoteText"/>
      </w:pPr>
      <w:r>
        <w:rPr>
          <w:rStyle w:val="FootnoteReference"/>
        </w:rPr>
        <w:footnoteRef/>
      </w:r>
      <w:r>
        <w:t xml:space="preserve"> </w:t>
      </w:r>
      <w:r w:rsidRPr="003C00BA">
        <w:rPr>
          <w:color w:val="333333"/>
          <w:shd w:val="clear" w:color="auto" w:fill="F5F5F5"/>
        </w:rPr>
        <w:t>suporintas lankstus plieninis lynas</w:t>
      </w:r>
    </w:p>
  </w:footnote>
  <w:footnote w:id="4">
    <w:p w:rsidR="00DB6394" w:rsidRDefault="00DB6394">
      <w:pPr>
        <w:pStyle w:val="FootnoteText"/>
      </w:pPr>
      <w:r>
        <w:rPr>
          <w:rStyle w:val="FootnoteReference"/>
        </w:rPr>
        <w:footnoteRef/>
      </w:r>
      <w:r>
        <w:t xml:space="preserve"> </w:t>
      </w:r>
      <w:r w:rsidRPr="005876B9">
        <w:rPr>
          <w:color w:val="333333"/>
          <w:sz w:val="22"/>
          <w:szCs w:val="22"/>
          <w:shd w:val="clear" w:color="auto" w:fill="F5F5F5"/>
        </w:rPr>
        <w:t>prie kilio pritvirtinta laivo priekio sija</w:t>
      </w:r>
    </w:p>
  </w:footnote>
  <w:footnote w:id="5">
    <w:p w:rsidR="00DB6394" w:rsidRPr="00CC4FDE" w:rsidRDefault="00DB6394">
      <w:pPr>
        <w:pStyle w:val="FootnoteText"/>
        <w:rPr>
          <w:lang w:val="ru-RU"/>
        </w:rPr>
      </w:pPr>
      <w:r>
        <w:rPr>
          <w:rStyle w:val="FootnoteReference"/>
        </w:rPr>
        <w:footnoteRef/>
      </w:r>
      <w:r>
        <w:t xml:space="preserve"> Sija žemiau po števeniu (žr. Brėžinį psl. </w:t>
      </w:r>
      <w:r w:rsidRPr="00CC4FDE">
        <w:rPr>
          <w:lang w:val="ru-RU"/>
        </w:rPr>
        <w:t>110)</w:t>
      </w:r>
    </w:p>
  </w:footnote>
  <w:footnote w:id="6">
    <w:p w:rsidR="00DB6394" w:rsidRDefault="00DB6394" w:rsidP="00AC20AD">
      <w:pPr>
        <w:pStyle w:val="NormalWeb"/>
        <w:shd w:val="clear" w:color="auto" w:fill="FFFFFF"/>
        <w:spacing w:before="0" w:beforeAutospacing="0" w:after="0" w:afterAutospacing="0" w:line="270" w:lineRule="atLeast"/>
        <w:textAlignment w:val="baseline"/>
        <w:rPr>
          <w:rFonts w:ascii="Arial" w:hAnsi="Arial" w:cs="Arial"/>
          <w:color w:val="000000"/>
          <w:sz w:val="18"/>
          <w:szCs w:val="18"/>
        </w:rPr>
      </w:pPr>
      <w:r>
        <w:rPr>
          <w:rStyle w:val="FootnoteReference"/>
        </w:rPr>
        <w:footnoteRef/>
      </w:r>
      <w:r>
        <w:t xml:space="preserve"> </w:t>
      </w:r>
      <w:r>
        <w:rPr>
          <w:rStyle w:val="Strong"/>
          <w:rFonts w:ascii="Arial" w:hAnsi="Arial" w:cs="Arial"/>
          <w:color w:val="000000"/>
          <w:sz w:val="18"/>
          <w:szCs w:val="18"/>
          <w:bdr w:val="none" w:sz="0" w:space="0" w:color="auto" w:frame="1"/>
        </w:rPr>
        <w:t xml:space="preserve">Погон гика-шкота - очень важный инструмент </w:t>
      </w:r>
      <w:r>
        <w:rPr>
          <w:rFonts w:ascii="Arial" w:hAnsi="Arial" w:cs="Arial"/>
          <w:color w:val="000000"/>
          <w:sz w:val="18"/>
          <w:szCs w:val="18"/>
        </w:rPr>
        <w:t>С его помощью осуществляется настройка положения гика сообразно направлению ветра, поскольку это положение зависит не только от натяжения гика-шкота, но и от положения на погоне каретки гика-шкота.</w:t>
      </w:r>
    </w:p>
    <w:p w:rsidR="00DB6394" w:rsidRDefault="00DB6394">
      <w:pPr>
        <w:pStyle w:val="FootnoteText"/>
      </w:pPr>
    </w:p>
  </w:footnote>
  <w:footnote w:id="7">
    <w:p w:rsidR="00DB6394" w:rsidRDefault="00DB6394">
      <w:pPr>
        <w:pStyle w:val="FootnoteText"/>
      </w:pPr>
      <w:r>
        <w:rPr>
          <w:rStyle w:val="FootnoteReference"/>
        </w:rPr>
        <w:footnoteRef/>
      </w:r>
      <w:r>
        <w:t xml:space="preserve"> </w:t>
      </w:r>
      <w:r>
        <w:rPr>
          <w:rFonts w:ascii="Arial" w:hAnsi="Arial" w:cs="Arial"/>
          <w:color w:val="000000"/>
          <w:sz w:val="17"/>
          <w:szCs w:val="17"/>
          <w:shd w:val="clear" w:color="auto" w:fill="FFFFFF"/>
        </w:rPr>
        <w:t>Bizanstiebis - mažas stiebas už grotstiebio Kečo ar Jalo tipo jachtose. Burė, keliama ant šio stiebo - bizanis - maža groto kopija.</w:t>
      </w:r>
      <w:r>
        <w:rPr>
          <w:rStyle w:val="apple-converted-space"/>
          <w:rFonts w:ascii="Arial" w:hAnsi="Arial" w:cs="Arial"/>
          <w:color w:val="000000"/>
          <w:sz w:val="17"/>
          <w:szCs w:val="17"/>
          <w:shd w:val="clear" w:color="auto" w:fill="FFFFFF"/>
        </w:rPr>
        <w:t> </w:t>
      </w:r>
    </w:p>
  </w:footnote>
  <w:footnote w:id="8">
    <w:p w:rsidR="00DB6394" w:rsidRDefault="00DB6394">
      <w:pPr>
        <w:pStyle w:val="FootnoteText"/>
      </w:pPr>
      <w:r>
        <w:rPr>
          <w:rStyle w:val="FootnoteReference"/>
        </w:rPr>
        <w:footnoteRef/>
      </w:r>
      <w:r>
        <w:t xml:space="preserve"> </w:t>
      </w:r>
      <w:r>
        <w:rPr>
          <w:noProof/>
          <w:lang w:eastAsia="lt-LT"/>
        </w:rPr>
        <w:drawing>
          <wp:inline distT="0" distB="0" distL="0" distR="0">
            <wp:extent cx="1133475" cy="850106"/>
            <wp:effectExtent l="19050" t="0" r="9525" b="0"/>
            <wp:docPr id="1" name="Picture 1" descr="Fries jacht Hom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ies jacht Hommel"/>
                    <pic:cNvPicPr>
                      <a:picLocks noChangeAspect="1" noChangeArrowheads="1"/>
                    </pic:cNvPicPr>
                  </pic:nvPicPr>
                  <pic:blipFill>
                    <a:blip r:embed="rId1"/>
                    <a:srcRect/>
                    <a:stretch>
                      <a:fillRect/>
                    </a:stretch>
                  </pic:blipFill>
                  <pic:spPr bwMode="auto">
                    <a:xfrm>
                      <a:off x="0" y="0"/>
                      <a:ext cx="1133475" cy="850106"/>
                    </a:xfrm>
                    <a:prstGeom prst="rect">
                      <a:avLst/>
                    </a:prstGeom>
                    <a:noFill/>
                    <a:ln w="9525">
                      <a:noFill/>
                      <a:miter lim="800000"/>
                      <a:headEnd/>
                      <a:tailEnd/>
                    </a:ln>
                  </pic:spPr>
                </pic:pic>
              </a:graphicData>
            </a:graphic>
          </wp:inline>
        </w:drawing>
      </w:r>
      <w:r>
        <w:t xml:space="preserve"> </w:t>
      </w:r>
      <w:r>
        <w:rPr>
          <w:noProof/>
          <w:lang w:eastAsia="lt-LT"/>
        </w:rPr>
        <w:drawing>
          <wp:inline distT="0" distB="0" distL="0" distR="0">
            <wp:extent cx="1171575" cy="878682"/>
            <wp:effectExtent l="19050" t="0" r="9525" b="0"/>
            <wp:docPr id="4" name="Picture 4" descr="Fries jacht Hom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ies jacht Hommel"/>
                    <pic:cNvPicPr>
                      <a:picLocks noChangeAspect="1" noChangeArrowheads="1"/>
                    </pic:cNvPicPr>
                  </pic:nvPicPr>
                  <pic:blipFill>
                    <a:blip r:embed="rId2"/>
                    <a:srcRect/>
                    <a:stretch>
                      <a:fillRect/>
                    </a:stretch>
                  </pic:blipFill>
                  <pic:spPr bwMode="auto">
                    <a:xfrm>
                      <a:off x="0" y="0"/>
                      <a:ext cx="1171575" cy="878682"/>
                    </a:xfrm>
                    <a:prstGeom prst="rect">
                      <a:avLst/>
                    </a:prstGeom>
                    <a:noFill/>
                    <a:ln w="9525">
                      <a:noFill/>
                      <a:miter lim="800000"/>
                      <a:headEnd/>
                      <a:tailEnd/>
                    </a:ln>
                  </pic:spPr>
                </pic:pic>
              </a:graphicData>
            </a:graphic>
          </wp:inline>
        </w:drawing>
      </w:r>
    </w:p>
  </w:footnote>
  <w:footnote w:id="9">
    <w:p w:rsidR="00DB6394" w:rsidRDefault="00DB6394">
      <w:pPr>
        <w:pStyle w:val="FootnoteText"/>
      </w:pPr>
      <w:r>
        <w:rPr>
          <w:rStyle w:val="FootnoteReference"/>
        </w:rPr>
        <w:footnoteRef/>
      </w:r>
      <w:r>
        <w:t xml:space="preserve"> </w:t>
      </w:r>
      <w:r>
        <w:rPr>
          <w:rFonts w:ascii="Arial" w:hAnsi="Arial" w:cs="Arial"/>
          <w:color w:val="252525"/>
        </w:rPr>
        <w:t>buomas, galu prie stiebo pritvirtintas taip, kad galėtų juo slankioti aukštyn ir žemyn. Pakėlus gafelį ištempiama gafelinė burė.</w:t>
      </w:r>
    </w:p>
  </w:footnote>
  <w:footnote w:id="10">
    <w:p w:rsidR="00DB6394" w:rsidRDefault="00DB6394">
      <w:pPr>
        <w:pStyle w:val="FootnoteText"/>
      </w:pPr>
      <w:r>
        <w:rPr>
          <w:rStyle w:val="FootnoteReference"/>
        </w:rPr>
        <w:footnoteRef/>
      </w:r>
      <w:r>
        <w:t xml:space="preserve"> </w:t>
      </w:r>
      <w:r>
        <w:rPr>
          <w:rFonts w:ascii="Arial" w:hAnsi="Arial" w:cs="Arial"/>
          <w:color w:val="252525"/>
        </w:rPr>
        <w:t>horizontalus buomas, prie kurio tvirtinama burės apatinė kraštinė ir skirtas jai ištempti, palaikyti.</w:t>
      </w:r>
    </w:p>
  </w:footnote>
  <w:footnote w:id="11">
    <w:p w:rsidR="00DB6394" w:rsidRPr="00713A9F" w:rsidRDefault="00DB6394">
      <w:pPr>
        <w:pStyle w:val="FootnoteText"/>
      </w:pPr>
      <w:r>
        <w:rPr>
          <w:rStyle w:val="FootnoteReference"/>
        </w:rPr>
        <w:footnoteRef/>
      </w:r>
      <w:r>
        <w:t xml:space="preserve"> </w:t>
      </w:r>
      <w:r w:rsidRPr="00713A9F">
        <w:rPr>
          <w:color w:val="333333"/>
          <w:shd w:val="clear" w:color="auto" w:fill="F5F5F5"/>
        </w:rPr>
        <w:t>kelių dalių laivo stiebo pirmoji nuo apačios priduriamoji dalis</w:t>
      </w:r>
      <w:r w:rsidRPr="00713A9F">
        <w:rPr>
          <w:rStyle w:val="apple-converted-space"/>
          <w:color w:val="333333"/>
          <w:shd w:val="clear" w:color="auto" w:fill="F5F5F5"/>
        </w:rPr>
        <w:t> </w:t>
      </w:r>
    </w:p>
  </w:footnote>
  <w:footnote w:id="12">
    <w:p w:rsidR="00DB6394" w:rsidRDefault="00DB6394">
      <w:pPr>
        <w:pStyle w:val="FootnoteText"/>
      </w:pPr>
      <w:r w:rsidRPr="00713A9F">
        <w:rPr>
          <w:rStyle w:val="FootnoteReference"/>
        </w:rPr>
        <w:footnoteRef/>
      </w:r>
      <w:r w:rsidRPr="00713A9F">
        <w:t xml:space="preserve"> </w:t>
      </w:r>
      <w:r w:rsidRPr="00713A9F">
        <w:rPr>
          <w:color w:val="333333"/>
          <w:shd w:val="clear" w:color="auto" w:fill="F5F5F5"/>
        </w:rPr>
        <w:t>laivo dugno skersinė sija LAJŽ; TŽŽ Metalinio laivo dugno perdengimo skersinė jungtis, sudėtinė španto rėmo dalis. Florai būna ištisiniai, braketiniai ir nepralaidūs vandeniui</w:t>
      </w:r>
      <w:r>
        <w:rPr>
          <w:rStyle w:val="apple-converted-space"/>
          <w:color w:val="333333"/>
          <w:sz w:val="27"/>
          <w:szCs w:val="27"/>
          <w:shd w:val="clear" w:color="auto" w:fill="F5F5F5"/>
        </w:rPr>
        <w:t> </w:t>
      </w:r>
    </w:p>
  </w:footnote>
  <w:footnote w:id="13">
    <w:p w:rsidR="00DB6394" w:rsidRPr="00690D7C" w:rsidRDefault="00DB6394" w:rsidP="00690D7C">
      <w:pPr>
        <w:shd w:val="clear" w:color="auto" w:fill="FFFFFF"/>
        <w:spacing w:before="100" w:beforeAutospacing="1" w:after="24" w:line="360" w:lineRule="atLeast"/>
        <w:rPr>
          <w:rFonts w:ascii="Arial" w:eastAsia="Times New Roman" w:hAnsi="Arial" w:cs="Arial"/>
          <w:color w:val="252525"/>
          <w:sz w:val="20"/>
          <w:szCs w:val="20"/>
          <w:lang w:eastAsia="lt-LT"/>
        </w:rPr>
      </w:pPr>
      <w:r>
        <w:rPr>
          <w:rStyle w:val="FootnoteReference"/>
        </w:rPr>
        <w:footnoteRef/>
      </w:r>
      <w:r>
        <w:t xml:space="preserve"> </w:t>
      </w:r>
      <w:r w:rsidRPr="00690D7C">
        <w:rPr>
          <w:rFonts w:ascii="Arial" w:eastAsia="Times New Roman" w:hAnsi="Arial" w:cs="Arial"/>
          <w:bCs/>
          <w:color w:val="252525"/>
          <w:sz w:val="20"/>
          <w:szCs w:val="20"/>
          <w:lang w:eastAsia="lt-LT"/>
        </w:rPr>
        <w:t>Gikas</w:t>
      </w:r>
      <w:r w:rsidRPr="00690D7C">
        <w:rPr>
          <w:rFonts w:ascii="Arial" w:eastAsia="Times New Roman" w:hAnsi="Arial" w:cs="Arial"/>
          <w:color w:val="252525"/>
          <w:sz w:val="20"/>
          <w:szCs w:val="20"/>
          <w:lang w:eastAsia="lt-LT"/>
        </w:rPr>
        <w:t>: horizontalus buomas, prie kurio tvirtinama burės apatinė kraštinė ir skirtas jai ištempti, palaikyti.</w:t>
      </w:r>
    </w:p>
    <w:p w:rsidR="00DB6394" w:rsidRDefault="00DB6394">
      <w:pPr>
        <w:pStyle w:val="FootnoteText"/>
      </w:pPr>
    </w:p>
  </w:footnote>
  <w:footnote w:id="14">
    <w:p w:rsidR="00DB6394" w:rsidRDefault="00DB6394">
      <w:pPr>
        <w:pStyle w:val="FootnoteText"/>
      </w:pPr>
      <w:r>
        <w:rPr>
          <w:rStyle w:val="FootnoteReference"/>
        </w:rPr>
        <w:footnoteRef/>
      </w:r>
      <w:r>
        <w:t xml:space="preserve"> </w:t>
      </w:r>
      <w:r>
        <w:rPr>
          <w:noProof/>
          <w:lang w:eastAsia="lt-LT"/>
        </w:rPr>
        <w:drawing>
          <wp:inline distT="0" distB="0" distL="0" distR="0">
            <wp:extent cx="1247775" cy="935831"/>
            <wp:effectExtent l="19050" t="0" r="9525" b="0"/>
            <wp:docPr id="2" name="Picture 1" descr="http://i.ebayimg.com/00/s/NzY4WDEwMjQ=/z/CEkAAOxy0JNSaWLI/$(KGrHqNHJE!FJbw+EveyBS,WLG)l)g~~48_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ebayimg.com/00/s/NzY4WDEwMjQ=/z/CEkAAOxy0JNSaWLI/$(KGrHqNHJE!FJbw+EveyBS,WLG)l)g~~48_72.JPG"/>
                    <pic:cNvPicPr>
                      <a:picLocks noChangeAspect="1" noChangeArrowheads="1"/>
                    </pic:cNvPicPr>
                  </pic:nvPicPr>
                  <pic:blipFill>
                    <a:blip r:embed="rId3"/>
                    <a:srcRect/>
                    <a:stretch>
                      <a:fillRect/>
                    </a:stretch>
                  </pic:blipFill>
                  <pic:spPr bwMode="auto">
                    <a:xfrm>
                      <a:off x="0" y="0"/>
                      <a:ext cx="1249956" cy="937467"/>
                    </a:xfrm>
                    <a:prstGeom prst="rect">
                      <a:avLst/>
                    </a:prstGeom>
                    <a:noFill/>
                    <a:ln w="9525">
                      <a:noFill/>
                      <a:miter lim="800000"/>
                      <a:headEnd/>
                      <a:tailEnd/>
                    </a:ln>
                  </pic:spPr>
                </pic:pic>
              </a:graphicData>
            </a:graphic>
          </wp:inline>
        </w:drawing>
      </w:r>
      <w:r w:rsidRPr="005A5B3F">
        <w:t xml:space="preserve"> </w:t>
      </w:r>
      <w:r>
        <w:rPr>
          <w:noProof/>
          <w:lang w:eastAsia="lt-LT"/>
        </w:rPr>
        <w:drawing>
          <wp:inline distT="0" distB="0" distL="0" distR="0">
            <wp:extent cx="1428750" cy="1071563"/>
            <wp:effectExtent l="19050" t="0" r="0" b="0"/>
            <wp:docPr id="3" name="Picture 4" descr="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umb"/>
                    <pic:cNvPicPr>
                      <a:picLocks noChangeAspect="1" noChangeArrowheads="1"/>
                    </pic:cNvPicPr>
                  </pic:nvPicPr>
                  <pic:blipFill>
                    <a:blip r:embed="rId4"/>
                    <a:srcRect/>
                    <a:stretch>
                      <a:fillRect/>
                    </a:stretch>
                  </pic:blipFill>
                  <pic:spPr bwMode="auto">
                    <a:xfrm>
                      <a:off x="0" y="0"/>
                      <a:ext cx="1428750" cy="1071563"/>
                    </a:xfrm>
                    <a:prstGeom prst="rect">
                      <a:avLst/>
                    </a:prstGeom>
                    <a:noFill/>
                    <a:ln w="9525">
                      <a:noFill/>
                      <a:miter lim="800000"/>
                      <a:headEnd/>
                      <a:tailEnd/>
                    </a:ln>
                  </pic:spPr>
                </pic:pic>
              </a:graphicData>
            </a:graphic>
          </wp:inline>
        </w:drawing>
      </w:r>
    </w:p>
  </w:footnote>
  <w:footnote w:id="15">
    <w:p w:rsidR="00DB6394" w:rsidRPr="0083319C" w:rsidRDefault="00DB6394">
      <w:pPr>
        <w:pStyle w:val="FootnoteText"/>
      </w:pPr>
      <w:r>
        <w:rPr>
          <w:rStyle w:val="FootnoteReference"/>
        </w:rPr>
        <w:footnoteRef/>
      </w:r>
      <w:r>
        <w:t xml:space="preserve"> Derikas- </w:t>
      </w:r>
      <w:r w:rsidRPr="0083319C">
        <w:rPr>
          <w:shd w:val="clear" w:color="auto" w:fill="F5F5F5"/>
        </w:rPr>
        <w:t>strėlinis kėlimo kranas</w:t>
      </w:r>
    </w:p>
  </w:footnote>
  <w:footnote w:id="16">
    <w:p w:rsidR="00DB6394" w:rsidRDefault="00DB6394">
      <w:pPr>
        <w:pStyle w:val="FootnoteText"/>
      </w:pPr>
      <w:r>
        <w:rPr>
          <w:rStyle w:val="FootnoteReference"/>
        </w:rPr>
        <w:footnoteRef/>
      </w:r>
      <w:r>
        <w:t xml:space="preserve"> </w:t>
      </w:r>
      <w:r w:rsidRPr="00713A9F">
        <w:t>(приспособление для укрепления стального подъёмного каната)</w:t>
      </w:r>
      <w:r>
        <w:t xml:space="preserve"> tai gali būti kilputė prie burės krašto padaryta iš knato.</w:t>
      </w:r>
    </w:p>
  </w:footnote>
  <w:footnote w:id="17">
    <w:p w:rsidR="00DB6394" w:rsidRPr="0046377D" w:rsidRDefault="00DB6394">
      <w:pPr>
        <w:pStyle w:val="FootnoteText"/>
        <w:rPr>
          <w:rFonts w:cstheme="minorHAnsi"/>
        </w:rPr>
      </w:pPr>
      <w:r>
        <w:rPr>
          <w:rStyle w:val="FootnoteReference"/>
        </w:rPr>
        <w:footnoteRef/>
      </w:r>
      <w:r>
        <w:t xml:space="preserve"> </w:t>
      </w:r>
      <w:r w:rsidRPr="00713A9F">
        <w:rPr>
          <w:rFonts w:cstheme="minorHAnsi"/>
          <w:color w:val="252525"/>
          <w:shd w:val="clear" w:color="auto" w:fill="FFFFFF"/>
        </w:rPr>
        <w:t>paskutinis laivo stiebas</w:t>
      </w:r>
    </w:p>
  </w:footnote>
  <w:footnote w:id="18">
    <w:p w:rsidR="00DB6394" w:rsidRDefault="00DB6394" w:rsidP="00713A9F">
      <w:pPr>
        <w:pStyle w:val="FootnoteText"/>
        <w:tabs>
          <w:tab w:val="right" w:pos="9638"/>
        </w:tabs>
      </w:pPr>
      <w:r w:rsidRPr="00713A9F">
        <w:rPr>
          <w:rStyle w:val="FootnoteReference"/>
          <w:rFonts w:cstheme="minorHAnsi"/>
        </w:rPr>
        <w:footnoteRef/>
      </w:r>
      <w:r w:rsidRPr="00713A9F">
        <w:rPr>
          <w:rFonts w:cstheme="minorHAnsi"/>
        </w:rPr>
        <w:t xml:space="preserve"> </w:t>
      </w:r>
      <w:r w:rsidRPr="00713A9F">
        <w:rPr>
          <w:rFonts w:cstheme="minorHAnsi"/>
          <w:color w:val="252525"/>
        </w:rPr>
        <w:t xml:space="preserve"> horizontalus buomas, prie kurio tvirtinama burės apatinė kraštinė ir skirtas jai ištempti, palaikyti.</w:t>
      </w:r>
      <w:r w:rsidRPr="00713A9F">
        <w:rPr>
          <w:rFonts w:cstheme="minorHAnsi"/>
          <w:color w:val="252525"/>
        </w:rPr>
        <w:tab/>
      </w:r>
    </w:p>
  </w:footnote>
  <w:footnote w:id="19">
    <w:p w:rsidR="00DB6394" w:rsidRPr="008355D9" w:rsidRDefault="00DB6394">
      <w:pPr>
        <w:pStyle w:val="FootnoteText"/>
      </w:pPr>
      <w:r>
        <w:rPr>
          <w:rStyle w:val="FootnoteReference"/>
        </w:rPr>
        <w:footnoteRef/>
      </w:r>
      <w:r>
        <w:t xml:space="preserve"> </w:t>
      </w:r>
      <w:r>
        <w:rPr>
          <w:rFonts w:ascii="Arial" w:hAnsi="Arial" w:cs="Arial"/>
          <w:color w:val="000000"/>
          <w:sz w:val="17"/>
          <w:szCs w:val="17"/>
          <w:shd w:val="clear" w:color="auto" w:fill="FFFFFF"/>
        </w:rPr>
        <w:t xml:space="preserve">Giko šarnyras - įtaisas, elastingai tvirtinantis giką prie stiebo. Rusiškai: </w:t>
      </w:r>
      <w:hyperlink r:id="rId5" w:history="1">
        <w:r w:rsidRPr="008355D9">
          <w:rPr>
            <w:rStyle w:val="Hyperlink"/>
            <w:color w:val="auto"/>
            <w:u w:val="none"/>
          </w:rPr>
          <w:t>вертлюг</w:t>
        </w:r>
      </w:hyperlink>
      <w:r w:rsidRPr="008355D9">
        <w:t>;</w:t>
      </w:r>
      <w:r w:rsidRPr="008355D9">
        <w:rPr>
          <w:rStyle w:val="apple-converted-space"/>
        </w:rPr>
        <w:t> </w:t>
      </w:r>
      <w:hyperlink r:id="rId6" w:history="1">
        <w:r w:rsidRPr="008355D9">
          <w:rPr>
            <w:rStyle w:val="Hyperlink"/>
            <w:color w:val="auto"/>
            <w:u w:val="none"/>
          </w:rPr>
          <w:t>скоба</w:t>
        </w:r>
      </w:hyperlink>
      <w:r w:rsidRPr="008355D9">
        <w:t>;</w:t>
      </w:r>
      <w:r w:rsidRPr="008355D9">
        <w:rPr>
          <w:rStyle w:val="apple-converted-space"/>
        </w:rPr>
        <w:t> </w:t>
      </w:r>
      <w:hyperlink r:id="rId7" w:history="1">
        <w:r w:rsidRPr="008355D9">
          <w:rPr>
            <w:rStyle w:val="Hyperlink"/>
            <w:color w:val="auto"/>
            <w:u w:val="none"/>
          </w:rPr>
          <w:t>шарнир откидной мачты</w:t>
        </w:r>
      </w:hyperlink>
    </w:p>
  </w:footnote>
  <w:footnote w:id="20">
    <w:p w:rsidR="00DB6394" w:rsidRPr="00D043C5" w:rsidRDefault="00DB6394">
      <w:pPr>
        <w:pStyle w:val="FootnoteText"/>
        <w:rPr>
          <w:rFonts w:cstheme="minorHAnsi"/>
        </w:rPr>
      </w:pPr>
      <w:r>
        <w:rPr>
          <w:rStyle w:val="FootnoteReference"/>
        </w:rPr>
        <w:footnoteRef/>
      </w:r>
      <w:r>
        <w:t xml:space="preserve"> </w:t>
      </w:r>
      <w:r w:rsidRPr="00D043C5">
        <w:rPr>
          <w:rFonts w:cstheme="minorHAnsi"/>
          <w:color w:val="000000"/>
          <w:shd w:val="clear" w:color="auto" w:fill="FFFFFF"/>
        </w:rPr>
        <w:t>(Helmport) отверстие в подзоре кормы или иногда в ахтерштевне, через которое проходит баллер руля. Выше Г. баллер руля проходит через гельмпортовую трубу (Rudder trunk).</w:t>
      </w:r>
      <w:r w:rsidRPr="00D043C5">
        <w:rPr>
          <w:rStyle w:val="apple-converted-space"/>
          <w:rFonts w:cstheme="minorHAnsi"/>
          <w:color w:val="000000"/>
          <w:shd w:val="clear" w:color="auto" w:fill="FFFFFF"/>
        </w:rPr>
        <w:t> </w:t>
      </w:r>
    </w:p>
  </w:footnote>
  <w:footnote w:id="21">
    <w:p w:rsidR="00DB6394" w:rsidRDefault="00DB6394">
      <w:pPr>
        <w:pStyle w:val="FootnoteText"/>
      </w:pPr>
      <w:r>
        <w:rPr>
          <w:rStyle w:val="FootnoteReference"/>
        </w:rPr>
        <w:footnoteRef/>
      </w:r>
      <w:r>
        <w:t xml:space="preserve"> Mažinti burės plotą</w:t>
      </w:r>
    </w:p>
  </w:footnote>
  <w:footnote w:id="22">
    <w:p w:rsidR="00DB6394" w:rsidRDefault="00DB6394">
      <w:pPr>
        <w:pStyle w:val="FootnoteText"/>
      </w:pPr>
      <w:r>
        <w:rPr>
          <w:rStyle w:val="FootnoteReference"/>
        </w:rPr>
        <w:footnoteRef/>
      </w:r>
      <w:r>
        <w:t xml:space="preserve"> Skresiniai burės raiščiai</w:t>
      </w:r>
    </w:p>
  </w:footnote>
  <w:footnote w:id="23">
    <w:p w:rsidR="00DB6394" w:rsidRDefault="00DB6394">
      <w:pPr>
        <w:pStyle w:val="FootnoteText"/>
      </w:pPr>
      <w:r>
        <w:rPr>
          <w:rStyle w:val="FootnoteReference"/>
        </w:rPr>
        <w:footnoteRef/>
      </w:r>
      <w:r>
        <w:t xml:space="preserve"> </w:t>
      </w:r>
      <w:r w:rsidRPr="00EB35BE">
        <w:rPr>
          <w:shd w:val="clear" w:color="auto" w:fill="F5F5F5"/>
        </w:rPr>
        <w:t>Metalinis ar medinis paprasčiausias kėlimo prietaisas, susidedantis iš korpuso ir skridinio ant ašies. Priklausomai nuo paskir</w:t>
      </w:r>
      <w:r w:rsidRPr="00EB35BE">
        <w:rPr>
          <w:shd w:val="clear" w:color="auto" w:fill="F5F5F5"/>
        </w:rPr>
        <w:softHyphen/>
        <w:t>ties, laivuose naudojami įvairių konstrukcijų blokai. Per blokus perveriamos laivavirvės arba grandinės JŽ;</w:t>
      </w:r>
    </w:p>
  </w:footnote>
  <w:footnote w:id="24">
    <w:p w:rsidR="0023132A" w:rsidRPr="0023132A" w:rsidRDefault="0023132A" w:rsidP="0023132A">
      <w:pPr>
        <w:pStyle w:val="Heading3"/>
        <w:spacing w:before="136" w:beforeAutospacing="0" w:after="272" w:afterAutospacing="0" w:line="192" w:lineRule="atLeast"/>
        <w:rPr>
          <w:rFonts w:asciiTheme="minorHAnsi" w:hAnsiTheme="minorHAnsi" w:cstheme="minorHAnsi"/>
          <w:b w:val="0"/>
          <w:sz w:val="20"/>
          <w:szCs w:val="20"/>
        </w:rPr>
      </w:pPr>
      <w:r>
        <w:rPr>
          <w:rStyle w:val="FootnoteReference"/>
        </w:rPr>
        <w:footnoteRef/>
      </w:r>
      <w:r>
        <w:t xml:space="preserve"> </w:t>
      </w:r>
      <w:r w:rsidRPr="0023132A">
        <w:rPr>
          <w:rFonts w:asciiTheme="minorHAnsi" w:hAnsiTheme="minorHAnsi" w:cstheme="minorHAnsi"/>
          <w:b w:val="0"/>
          <w:bCs w:val="0"/>
          <w:color w:val="333333"/>
          <w:sz w:val="20"/>
          <w:szCs w:val="20"/>
        </w:rPr>
        <w:t xml:space="preserve">Jùfersas - </w:t>
      </w:r>
      <w:r w:rsidRPr="0023132A">
        <w:rPr>
          <w:rFonts w:asciiTheme="minorHAnsi" w:hAnsiTheme="minorHAnsi" w:cstheme="minorHAnsi"/>
          <w:b w:val="0"/>
          <w:color w:val="333333"/>
          <w:sz w:val="20"/>
          <w:szCs w:val="20"/>
          <w:shd w:val="clear" w:color="auto" w:fill="F5F5F5"/>
        </w:rPr>
        <w:t>skylėta detalė stovinčiojo takelažo laivavirvėms perverti LAJŽ; medinė arba metalinė detalė su keletu skylių laivavirvėms perverti - stovinčiajam takelažui, pvz., vantams įtempti TŽŽ Apvalūs mediniai skridimai be skriemulių su trimis skylėmis, naudojami stovimojo takelažo laivavirvėms, pvz., vantams, įtempti JŽ</w:t>
      </w:r>
    </w:p>
  </w:footnote>
  <w:footnote w:id="25">
    <w:p w:rsidR="0023132A" w:rsidRPr="0023132A" w:rsidRDefault="0023132A" w:rsidP="0023132A">
      <w:pPr>
        <w:pStyle w:val="Heading3"/>
        <w:spacing w:before="136" w:beforeAutospacing="0" w:after="272" w:afterAutospacing="0" w:line="192" w:lineRule="atLeast"/>
        <w:rPr>
          <w:rFonts w:asciiTheme="minorHAnsi" w:hAnsiTheme="minorHAnsi" w:cstheme="minorHAnsi"/>
          <w:b w:val="0"/>
          <w:sz w:val="20"/>
          <w:szCs w:val="20"/>
        </w:rPr>
      </w:pPr>
      <w:r>
        <w:rPr>
          <w:rStyle w:val="FootnoteReference"/>
        </w:rPr>
        <w:footnoteRef/>
      </w:r>
      <w:r>
        <w:t xml:space="preserve"> </w:t>
      </w:r>
      <w:r w:rsidRPr="0023132A">
        <w:rPr>
          <w:rFonts w:asciiTheme="minorHAnsi" w:hAnsiTheme="minorHAnsi" w:cstheme="minorHAnsi"/>
          <w:b w:val="0"/>
          <w:bCs w:val="0"/>
          <w:color w:val="333333"/>
          <w:sz w:val="20"/>
          <w:szCs w:val="20"/>
        </w:rPr>
        <w:t xml:space="preserve">Jùfersas - </w:t>
      </w:r>
      <w:r w:rsidRPr="0023132A">
        <w:rPr>
          <w:rFonts w:asciiTheme="minorHAnsi" w:hAnsiTheme="minorHAnsi" w:cstheme="minorHAnsi"/>
          <w:b w:val="0"/>
          <w:color w:val="333333"/>
          <w:sz w:val="20"/>
          <w:szCs w:val="20"/>
          <w:shd w:val="clear" w:color="auto" w:fill="F5F5F5"/>
        </w:rPr>
        <w:t>skylėta detalė stovinčiojo takelažo laivavirvėms perverti LAJŽ; medinė arba metalinė detalė su keletu skylių laivavirvėms perverti - stovinčiajam takelažui, pvz., vantams įtempti TŽŽ Apvalūs mediniai skridimai be skriemulių su trimis skylėmis, naudojami stovimojo takelažo laivavirvėms, pvz., vantams, įtempti JŽ</w:t>
      </w:r>
    </w:p>
  </w:footnote>
  <w:footnote w:id="26">
    <w:p w:rsidR="001C5FD8" w:rsidRPr="0023132A" w:rsidRDefault="001C5FD8" w:rsidP="001C5FD8">
      <w:pPr>
        <w:pStyle w:val="Heading3"/>
        <w:spacing w:before="136" w:beforeAutospacing="0" w:after="272" w:afterAutospacing="0" w:line="192" w:lineRule="atLeast"/>
        <w:rPr>
          <w:rFonts w:asciiTheme="minorHAnsi" w:hAnsiTheme="minorHAnsi" w:cstheme="minorHAnsi"/>
          <w:b w:val="0"/>
          <w:sz w:val="20"/>
          <w:szCs w:val="20"/>
        </w:rPr>
      </w:pPr>
      <w:r>
        <w:rPr>
          <w:rStyle w:val="FootnoteReference"/>
        </w:rPr>
        <w:footnoteRef/>
      </w:r>
      <w:r>
        <w:t xml:space="preserve"> </w:t>
      </w:r>
      <w:r w:rsidRPr="0023132A">
        <w:rPr>
          <w:rFonts w:asciiTheme="minorHAnsi" w:hAnsiTheme="minorHAnsi" w:cstheme="minorHAnsi"/>
          <w:b w:val="0"/>
          <w:bCs w:val="0"/>
          <w:color w:val="333333"/>
          <w:sz w:val="20"/>
          <w:szCs w:val="20"/>
        </w:rPr>
        <w:t xml:space="preserve">Jùfersas - </w:t>
      </w:r>
      <w:r w:rsidRPr="0023132A">
        <w:rPr>
          <w:rFonts w:asciiTheme="minorHAnsi" w:hAnsiTheme="minorHAnsi" w:cstheme="minorHAnsi"/>
          <w:b w:val="0"/>
          <w:color w:val="333333"/>
          <w:sz w:val="20"/>
          <w:szCs w:val="20"/>
          <w:shd w:val="clear" w:color="auto" w:fill="F5F5F5"/>
        </w:rPr>
        <w:t>skylėta detalė stovinčiojo takelažo laivavirvėms perverti LAJŽ; medinė arba metalinė detalė su keletu skylių laivavirvėms perverti - stovinčiajam takelažui, pvz., vantams įtempti TŽŽ Apvalūs mediniai skridimai be skriemulių su trimis skylėmis, naudojami stovimojo takelažo laivavirvėms, pvz., vantams, įtempti JŽ</w:t>
      </w:r>
    </w:p>
  </w:footnote>
  <w:footnote w:id="27">
    <w:p w:rsidR="001C5FD8" w:rsidRPr="0023132A" w:rsidRDefault="001C5FD8" w:rsidP="001C5FD8">
      <w:pPr>
        <w:pStyle w:val="Heading3"/>
        <w:spacing w:before="136" w:beforeAutospacing="0" w:after="272" w:afterAutospacing="0" w:line="192" w:lineRule="atLeast"/>
        <w:rPr>
          <w:rFonts w:asciiTheme="minorHAnsi" w:hAnsiTheme="minorHAnsi" w:cstheme="minorHAnsi"/>
          <w:b w:val="0"/>
          <w:sz w:val="20"/>
          <w:szCs w:val="20"/>
        </w:rPr>
      </w:pPr>
      <w:r>
        <w:rPr>
          <w:rStyle w:val="FootnoteReference"/>
        </w:rPr>
        <w:footnoteRef/>
      </w:r>
      <w:r>
        <w:t xml:space="preserve"> </w:t>
      </w:r>
      <w:r w:rsidRPr="0023132A">
        <w:rPr>
          <w:rFonts w:asciiTheme="minorHAnsi" w:hAnsiTheme="minorHAnsi" w:cstheme="minorHAnsi"/>
          <w:b w:val="0"/>
          <w:bCs w:val="0"/>
          <w:color w:val="333333"/>
          <w:sz w:val="20"/>
          <w:szCs w:val="20"/>
        </w:rPr>
        <w:t xml:space="preserve">Jùfersas - </w:t>
      </w:r>
      <w:r w:rsidRPr="0023132A">
        <w:rPr>
          <w:rFonts w:asciiTheme="minorHAnsi" w:hAnsiTheme="minorHAnsi" w:cstheme="minorHAnsi"/>
          <w:b w:val="0"/>
          <w:color w:val="333333"/>
          <w:sz w:val="20"/>
          <w:szCs w:val="20"/>
          <w:shd w:val="clear" w:color="auto" w:fill="F5F5F5"/>
        </w:rPr>
        <w:t>skylėta detalė stovinčiojo takelažo laivavirvėms perverti LAJŽ; medinė arba metalinė detalė su keletu skylių laivavirvėms perverti - stovinčiajam takelažui, pvz., vantams įtempti TŽŽ Apvalūs mediniai skridimai be skriemulių su trimis skylėmis, naudojami stovimojo takelažo laivavirvėms, pvz., vantams, įtempti JŽ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9485"/>
      <w:docPartObj>
        <w:docPartGallery w:val="Page Numbers (Top of Page)"/>
        <w:docPartUnique/>
      </w:docPartObj>
    </w:sdtPr>
    <w:sdtContent>
      <w:p w:rsidR="00DB6394" w:rsidRDefault="00DB6394">
        <w:pPr>
          <w:pStyle w:val="Header"/>
          <w:jc w:val="right"/>
        </w:pPr>
        <w:fldSimple w:instr=" PAGE   \* MERGEFORMAT ">
          <w:r w:rsidR="002A05C5">
            <w:rPr>
              <w:noProof/>
            </w:rPr>
            <w:t>9</w:t>
          </w:r>
        </w:fldSimple>
      </w:p>
    </w:sdtContent>
  </w:sdt>
  <w:p w:rsidR="00DB6394" w:rsidRDefault="00DB63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05972"/>
    <w:multiLevelType w:val="multilevel"/>
    <w:tmpl w:val="572A4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rsids>
    <w:rsidRoot w:val="000E33D5"/>
    <w:rsid w:val="00024FBC"/>
    <w:rsid w:val="00041C14"/>
    <w:rsid w:val="000A6742"/>
    <w:rsid w:val="000B0A9A"/>
    <w:rsid w:val="000E33D5"/>
    <w:rsid w:val="00112C67"/>
    <w:rsid w:val="00180A45"/>
    <w:rsid w:val="001814AD"/>
    <w:rsid w:val="001C374E"/>
    <w:rsid w:val="001C5EFF"/>
    <w:rsid w:val="001C5FD8"/>
    <w:rsid w:val="001D4042"/>
    <w:rsid w:val="001E35C3"/>
    <w:rsid w:val="002071AE"/>
    <w:rsid w:val="0023132A"/>
    <w:rsid w:val="00235417"/>
    <w:rsid w:val="00236441"/>
    <w:rsid w:val="00253314"/>
    <w:rsid w:val="00253D27"/>
    <w:rsid w:val="00255379"/>
    <w:rsid w:val="00255954"/>
    <w:rsid w:val="00291828"/>
    <w:rsid w:val="00296338"/>
    <w:rsid w:val="002A05C5"/>
    <w:rsid w:val="002D1BFB"/>
    <w:rsid w:val="002D4E03"/>
    <w:rsid w:val="0030089D"/>
    <w:rsid w:val="00310B5F"/>
    <w:rsid w:val="00313A78"/>
    <w:rsid w:val="00313AD0"/>
    <w:rsid w:val="00351669"/>
    <w:rsid w:val="00353BAD"/>
    <w:rsid w:val="00360BA9"/>
    <w:rsid w:val="003738F7"/>
    <w:rsid w:val="00376B8B"/>
    <w:rsid w:val="003C00BA"/>
    <w:rsid w:val="003E4E6C"/>
    <w:rsid w:val="0040487C"/>
    <w:rsid w:val="00433C2B"/>
    <w:rsid w:val="0046377D"/>
    <w:rsid w:val="004738A2"/>
    <w:rsid w:val="00476085"/>
    <w:rsid w:val="00484AA2"/>
    <w:rsid w:val="00490D8F"/>
    <w:rsid w:val="004A7F35"/>
    <w:rsid w:val="004C3700"/>
    <w:rsid w:val="004C786E"/>
    <w:rsid w:val="004D518B"/>
    <w:rsid w:val="004F1814"/>
    <w:rsid w:val="004F574C"/>
    <w:rsid w:val="004F712D"/>
    <w:rsid w:val="00552FD0"/>
    <w:rsid w:val="00567E24"/>
    <w:rsid w:val="005876B9"/>
    <w:rsid w:val="005A4FDC"/>
    <w:rsid w:val="005A5B3F"/>
    <w:rsid w:val="005B301D"/>
    <w:rsid w:val="0061542A"/>
    <w:rsid w:val="006539F0"/>
    <w:rsid w:val="00666AE3"/>
    <w:rsid w:val="006823EF"/>
    <w:rsid w:val="00690D7C"/>
    <w:rsid w:val="006B0E37"/>
    <w:rsid w:val="006B4BBD"/>
    <w:rsid w:val="00713A9F"/>
    <w:rsid w:val="007209E2"/>
    <w:rsid w:val="00747D58"/>
    <w:rsid w:val="007A3DB0"/>
    <w:rsid w:val="007B0464"/>
    <w:rsid w:val="007C39A0"/>
    <w:rsid w:val="00817A29"/>
    <w:rsid w:val="0083319C"/>
    <w:rsid w:val="008355D9"/>
    <w:rsid w:val="00843A42"/>
    <w:rsid w:val="00856DAB"/>
    <w:rsid w:val="00864003"/>
    <w:rsid w:val="00866BD6"/>
    <w:rsid w:val="00877038"/>
    <w:rsid w:val="00881E2F"/>
    <w:rsid w:val="008B1AF5"/>
    <w:rsid w:val="008C42D9"/>
    <w:rsid w:val="008D6D8A"/>
    <w:rsid w:val="008F39D1"/>
    <w:rsid w:val="0092595B"/>
    <w:rsid w:val="00934A1D"/>
    <w:rsid w:val="0093715A"/>
    <w:rsid w:val="009B213F"/>
    <w:rsid w:val="009C41EE"/>
    <w:rsid w:val="009D1C08"/>
    <w:rsid w:val="009D5E3C"/>
    <w:rsid w:val="009D6E07"/>
    <w:rsid w:val="009E1AC8"/>
    <w:rsid w:val="009E4380"/>
    <w:rsid w:val="009E4690"/>
    <w:rsid w:val="009E5EA5"/>
    <w:rsid w:val="00A053D6"/>
    <w:rsid w:val="00A073FB"/>
    <w:rsid w:val="00A13D1C"/>
    <w:rsid w:val="00A728F4"/>
    <w:rsid w:val="00A775FF"/>
    <w:rsid w:val="00A92B48"/>
    <w:rsid w:val="00AB1140"/>
    <w:rsid w:val="00AB34D9"/>
    <w:rsid w:val="00AC20AD"/>
    <w:rsid w:val="00AC628E"/>
    <w:rsid w:val="00AE4694"/>
    <w:rsid w:val="00AF7D9D"/>
    <w:rsid w:val="00B076B5"/>
    <w:rsid w:val="00B47BC8"/>
    <w:rsid w:val="00B805B3"/>
    <w:rsid w:val="00B97AE2"/>
    <w:rsid w:val="00BB2957"/>
    <w:rsid w:val="00C16DBA"/>
    <w:rsid w:val="00C2639A"/>
    <w:rsid w:val="00C40599"/>
    <w:rsid w:val="00C42119"/>
    <w:rsid w:val="00CA67FD"/>
    <w:rsid w:val="00CC4FDE"/>
    <w:rsid w:val="00D0234A"/>
    <w:rsid w:val="00D043C5"/>
    <w:rsid w:val="00D12187"/>
    <w:rsid w:val="00D21513"/>
    <w:rsid w:val="00D31827"/>
    <w:rsid w:val="00D5114D"/>
    <w:rsid w:val="00D529B3"/>
    <w:rsid w:val="00D5688E"/>
    <w:rsid w:val="00D638CE"/>
    <w:rsid w:val="00D76BD3"/>
    <w:rsid w:val="00D85454"/>
    <w:rsid w:val="00D9124F"/>
    <w:rsid w:val="00D95A42"/>
    <w:rsid w:val="00DA6B78"/>
    <w:rsid w:val="00DB6394"/>
    <w:rsid w:val="00DE3AE2"/>
    <w:rsid w:val="00DF0F50"/>
    <w:rsid w:val="00E0209E"/>
    <w:rsid w:val="00E15D90"/>
    <w:rsid w:val="00E42ACD"/>
    <w:rsid w:val="00E54EA9"/>
    <w:rsid w:val="00E935DC"/>
    <w:rsid w:val="00EB35BE"/>
    <w:rsid w:val="00ED5F76"/>
    <w:rsid w:val="00ED7E21"/>
    <w:rsid w:val="00F1438E"/>
    <w:rsid w:val="00F14FD5"/>
    <w:rsid w:val="00F30080"/>
    <w:rsid w:val="00F438B5"/>
    <w:rsid w:val="00F47391"/>
    <w:rsid w:val="00F84564"/>
    <w:rsid w:val="00F84AD6"/>
    <w:rsid w:val="00F87A05"/>
    <w:rsid w:val="00F97194"/>
    <w:rsid w:val="00FC4E15"/>
    <w:rsid w:val="00FC7901"/>
    <w:rsid w:val="00FD2FE4"/>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5B3"/>
  </w:style>
  <w:style w:type="paragraph" w:styleId="Heading3">
    <w:name w:val="heading 3"/>
    <w:basedOn w:val="Normal"/>
    <w:link w:val="Heading3Char"/>
    <w:uiPriority w:val="9"/>
    <w:qFormat/>
    <w:rsid w:val="0023132A"/>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15D90"/>
    <w:rPr>
      <w:color w:val="0000FF"/>
      <w:u w:val="single"/>
    </w:rPr>
  </w:style>
  <w:style w:type="character" w:styleId="CommentReference">
    <w:name w:val="annotation reference"/>
    <w:basedOn w:val="DefaultParagraphFont"/>
    <w:uiPriority w:val="99"/>
    <w:semiHidden/>
    <w:unhideWhenUsed/>
    <w:rsid w:val="00A92B48"/>
    <w:rPr>
      <w:sz w:val="16"/>
      <w:szCs w:val="16"/>
    </w:rPr>
  </w:style>
  <w:style w:type="paragraph" w:styleId="CommentText">
    <w:name w:val="annotation text"/>
    <w:basedOn w:val="Normal"/>
    <w:link w:val="CommentTextChar"/>
    <w:uiPriority w:val="99"/>
    <w:semiHidden/>
    <w:unhideWhenUsed/>
    <w:rsid w:val="00A92B48"/>
    <w:pPr>
      <w:spacing w:line="240" w:lineRule="auto"/>
    </w:pPr>
    <w:rPr>
      <w:sz w:val="20"/>
      <w:szCs w:val="20"/>
    </w:rPr>
  </w:style>
  <w:style w:type="character" w:customStyle="1" w:styleId="CommentTextChar">
    <w:name w:val="Comment Text Char"/>
    <w:basedOn w:val="DefaultParagraphFont"/>
    <w:link w:val="CommentText"/>
    <w:uiPriority w:val="99"/>
    <w:semiHidden/>
    <w:rsid w:val="00A92B48"/>
    <w:rPr>
      <w:sz w:val="20"/>
      <w:szCs w:val="20"/>
    </w:rPr>
  </w:style>
  <w:style w:type="paragraph" w:styleId="CommentSubject">
    <w:name w:val="annotation subject"/>
    <w:basedOn w:val="CommentText"/>
    <w:next w:val="CommentText"/>
    <w:link w:val="CommentSubjectChar"/>
    <w:uiPriority w:val="99"/>
    <w:semiHidden/>
    <w:unhideWhenUsed/>
    <w:rsid w:val="00A92B48"/>
    <w:rPr>
      <w:b/>
      <w:bCs/>
    </w:rPr>
  </w:style>
  <w:style w:type="character" w:customStyle="1" w:styleId="CommentSubjectChar">
    <w:name w:val="Comment Subject Char"/>
    <w:basedOn w:val="CommentTextChar"/>
    <w:link w:val="CommentSubject"/>
    <w:uiPriority w:val="99"/>
    <w:semiHidden/>
    <w:rsid w:val="00A92B48"/>
    <w:rPr>
      <w:b/>
      <w:bCs/>
    </w:rPr>
  </w:style>
  <w:style w:type="paragraph" w:styleId="BalloonText">
    <w:name w:val="Balloon Text"/>
    <w:basedOn w:val="Normal"/>
    <w:link w:val="BalloonTextChar"/>
    <w:uiPriority w:val="99"/>
    <w:semiHidden/>
    <w:unhideWhenUsed/>
    <w:rsid w:val="00A92B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B48"/>
    <w:rPr>
      <w:rFonts w:ascii="Tahoma" w:hAnsi="Tahoma" w:cs="Tahoma"/>
      <w:sz w:val="16"/>
      <w:szCs w:val="16"/>
    </w:rPr>
  </w:style>
  <w:style w:type="paragraph" w:styleId="Revision">
    <w:name w:val="Revision"/>
    <w:hidden/>
    <w:uiPriority w:val="99"/>
    <w:semiHidden/>
    <w:rsid w:val="00F97194"/>
    <w:pPr>
      <w:spacing w:after="0" w:line="240" w:lineRule="auto"/>
    </w:pPr>
  </w:style>
  <w:style w:type="paragraph" w:styleId="Header">
    <w:name w:val="header"/>
    <w:basedOn w:val="Normal"/>
    <w:link w:val="HeaderChar"/>
    <w:uiPriority w:val="99"/>
    <w:unhideWhenUsed/>
    <w:rsid w:val="009E4380"/>
    <w:pPr>
      <w:tabs>
        <w:tab w:val="center" w:pos="4677"/>
        <w:tab w:val="right" w:pos="9355"/>
      </w:tabs>
      <w:spacing w:after="0" w:line="240" w:lineRule="auto"/>
    </w:pPr>
  </w:style>
  <w:style w:type="character" w:customStyle="1" w:styleId="HeaderChar">
    <w:name w:val="Header Char"/>
    <w:basedOn w:val="DefaultParagraphFont"/>
    <w:link w:val="Header"/>
    <w:uiPriority w:val="99"/>
    <w:rsid w:val="009E4380"/>
  </w:style>
  <w:style w:type="paragraph" w:styleId="Footer">
    <w:name w:val="footer"/>
    <w:basedOn w:val="Normal"/>
    <w:link w:val="FooterChar"/>
    <w:uiPriority w:val="99"/>
    <w:semiHidden/>
    <w:unhideWhenUsed/>
    <w:rsid w:val="009E438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9E4380"/>
  </w:style>
  <w:style w:type="paragraph" w:styleId="NormalWeb">
    <w:name w:val="Normal (Web)"/>
    <w:basedOn w:val="Normal"/>
    <w:uiPriority w:val="99"/>
    <w:unhideWhenUsed/>
    <w:rsid w:val="00360BA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360BA9"/>
    <w:rPr>
      <w:b/>
      <w:bCs/>
    </w:rPr>
  </w:style>
  <w:style w:type="paragraph" w:styleId="FootnoteText">
    <w:name w:val="footnote text"/>
    <w:basedOn w:val="Normal"/>
    <w:link w:val="FootnoteTextChar"/>
    <w:uiPriority w:val="99"/>
    <w:semiHidden/>
    <w:unhideWhenUsed/>
    <w:rsid w:val="00AC20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20AD"/>
    <w:rPr>
      <w:sz w:val="20"/>
      <w:szCs w:val="20"/>
    </w:rPr>
  </w:style>
  <w:style w:type="character" w:styleId="FootnoteReference">
    <w:name w:val="footnote reference"/>
    <w:basedOn w:val="DefaultParagraphFont"/>
    <w:uiPriority w:val="99"/>
    <w:semiHidden/>
    <w:unhideWhenUsed/>
    <w:rsid w:val="00AC20AD"/>
    <w:rPr>
      <w:vertAlign w:val="superscript"/>
    </w:rPr>
  </w:style>
  <w:style w:type="character" w:customStyle="1" w:styleId="apple-converted-space">
    <w:name w:val="apple-converted-space"/>
    <w:basedOn w:val="DefaultParagraphFont"/>
    <w:rsid w:val="00AC20AD"/>
  </w:style>
  <w:style w:type="paragraph" w:styleId="EndnoteText">
    <w:name w:val="endnote text"/>
    <w:basedOn w:val="Normal"/>
    <w:link w:val="EndnoteTextChar"/>
    <w:uiPriority w:val="99"/>
    <w:semiHidden/>
    <w:unhideWhenUsed/>
    <w:rsid w:val="00F8456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4564"/>
    <w:rPr>
      <w:sz w:val="20"/>
      <w:szCs w:val="20"/>
    </w:rPr>
  </w:style>
  <w:style w:type="character" w:styleId="EndnoteReference">
    <w:name w:val="endnote reference"/>
    <w:basedOn w:val="DefaultParagraphFont"/>
    <w:uiPriority w:val="99"/>
    <w:semiHidden/>
    <w:unhideWhenUsed/>
    <w:rsid w:val="00F84564"/>
    <w:rPr>
      <w:vertAlign w:val="superscript"/>
    </w:rPr>
  </w:style>
  <w:style w:type="character" w:customStyle="1" w:styleId="Heading3Char">
    <w:name w:val="Heading 3 Char"/>
    <w:basedOn w:val="DefaultParagraphFont"/>
    <w:link w:val="Heading3"/>
    <w:uiPriority w:val="9"/>
    <w:rsid w:val="0023132A"/>
    <w:rPr>
      <w:rFonts w:ascii="Times New Roman" w:eastAsia="Times New Roman" w:hAnsi="Times New Roman" w:cs="Times New Roman"/>
      <w:b/>
      <w:bCs/>
      <w:sz w:val="27"/>
      <w:szCs w:val="27"/>
      <w:lang w:eastAsia="lt-LT"/>
    </w:rPr>
  </w:style>
</w:styles>
</file>

<file path=word/webSettings.xml><?xml version="1.0" encoding="utf-8"?>
<w:webSettings xmlns:r="http://schemas.openxmlformats.org/officeDocument/2006/relationships" xmlns:w="http://schemas.openxmlformats.org/wordprocessingml/2006/main">
  <w:divs>
    <w:div w:id="352851024">
      <w:bodyDiv w:val="1"/>
      <w:marLeft w:val="0"/>
      <w:marRight w:val="0"/>
      <w:marTop w:val="0"/>
      <w:marBottom w:val="0"/>
      <w:divBdr>
        <w:top w:val="none" w:sz="0" w:space="0" w:color="auto"/>
        <w:left w:val="none" w:sz="0" w:space="0" w:color="auto"/>
        <w:bottom w:val="none" w:sz="0" w:space="0" w:color="auto"/>
        <w:right w:val="none" w:sz="0" w:space="0" w:color="auto"/>
      </w:divBdr>
    </w:div>
    <w:div w:id="1189175927">
      <w:bodyDiv w:val="1"/>
      <w:marLeft w:val="0"/>
      <w:marRight w:val="0"/>
      <w:marTop w:val="0"/>
      <w:marBottom w:val="0"/>
      <w:divBdr>
        <w:top w:val="none" w:sz="0" w:space="0" w:color="auto"/>
        <w:left w:val="none" w:sz="0" w:space="0" w:color="auto"/>
        <w:bottom w:val="none" w:sz="0" w:space="0" w:color="auto"/>
        <w:right w:val="none" w:sz="0" w:space="0" w:color="auto"/>
      </w:divBdr>
    </w:div>
    <w:div w:id="1424643139">
      <w:bodyDiv w:val="1"/>
      <w:marLeft w:val="0"/>
      <w:marRight w:val="0"/>
      <w:marTop w:val="0"/>
      <w:marBottom w:val="0"/>
      <w:divBdr>
        <w:top w:val="none" w:sz="0" w:space="0" w:color="auto"/>
        <w:left w:val="none" w:sz="0" w:space="0" w:color="auto"/>
        <w:bottom w:val="none" w:sz="0" w:space="0" w:color="auto"/>
        <w:right w:val="none" w:sz="0" w:space="0" w:color="auto"/>
      </w:divBdr>
    </w:div>
    <w:div w:id="1537884135">
      <w:bodyDiv w:val="1"/>
      <w:marLeft w:val="0"/>
      <w:marRight w:val="0"/>
      <w:marTop w:val="0"/>
      <w:marBottom w:val="0"/>
      <w:divBdr>
        <w:top w:val="none" w:sz="0" w:space="0" w:color="auto"/>
        <w:left w:val="none" w:sz="0" w:space="0" w:color="auto"/>
        <w:bottom w:val="none" w:sz="0" w:space="0" w:color="auto"/>
        <w:right w:val="none" w:sz="0" w:space="0" w:color="auto"/>
      </w:divBdr>
    </w:div>
    <w:div w:id="17281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1558332_2_3&amp;s1=Part" TargetMode="External"/><Relationship Id="rId13" Type="http://schemas.openxmlformats.org/officeDocument/2006/relationships/hyperlink" Target="http://www.multitran.ru/c/m.exe?t=2092770_2_3&amp;s1=Schwan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2092770_2_3&amp;s1=Schwan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2092770_2_3&amp;s1=Schwan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ltitran.ru/c/m.exe?t=2092770_2_3&amp;s1=Schwanz" TargetMode="External"/><Relationship Id="rId4" Type="http://schemas.openxmlformats.org/officeDocument/2006/relationships/settings" Target="settings.xml"/><Relationship Id="rId9" Type="http://schemas.openxmlformats.org/officeDocument/2006/relationships/hyperlink" Target="http://www.multitran.ru/c/m.exe?t=2092770_2_3&amp;s1=Schwanz" TargetMode="External"/><Relationship Id="rId14" Type="http://schemas.openxmlformats.org/officeDocument/2006/relationships/hyperlink" Target="http://www.multitran.ru/c/m.exe?t=1556044_2_3&amp;s1=Leertiefgang" TargetMode="External"/></Relationships>
</file>

<file path=word/_rels/footnotes.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hyperlink" Target="http://www.multitran.ru/c/m.exe?t=2089437_2_3&amp;s1=L&amp;%23252;mmel"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http://www.multitran.ru/c/m.exe?t=2089436_2_3&amp;s1=L&amp;%23252;mmel" TargetMode="External"/><Relationship Id="rId5" Type="http://schemas.openxmlformats.org/officeDocument/2006/relationships/hyperlink" Target="http://www.multitran.ru/c/m.exe?t=1433012_2_3&amp;s1=L&amp;%23252;mmel" TargetMode="External"/><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AD04D-D405-4FBC-A7A5-41044CB8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9</Pages>
  <Words>16252</Words>
  <Characters>9265</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Rimante</dc:creator>
  <cp:lastModifiedBy>Rimante</cp:lastModifiedBy>
  <cp:revision>39</cp:revision>
  <cp:lastPrinted>2014-07-30T10:48:00Z</cp:lastPrinted>
  <dcterms:created xsi:type="dcterms:W3CDTF">2014-06-15T07:15:00Z</dcterms:created>
  <dcterms:modified xsi:type="dcterms:W3CDTF">2014-08-06T13:46:00Z</dcterms:modified>
</cp:coreProperties>
</file>